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35C1A" w14:textId="68870668" w:rsidR="006F3AD4" w:rsidRPr="00CF220C" w:rsidRDefault="00F151B0">
      <w:pPr>
        <w:rPr>
          <w:rFonts w:cs="Arial"/>
        </w:rPr>
      </w:pPr>
      <w:r>
        <w:rPr>
          <w:rFonts w:cs="Arial"/>
          <w:i w:val="0"/>
          <w:noProof/>
          <w:color w:val="808080" w:themeColor="background1" w:themeShade="80"/>
          <w:sz w:val="36"/>
          <w:szCs w:val="36"/>
        </w:rPr>
        <w:drawing>
          <wp:anchor distT="0" distB="0" distL="114300" distR="114300" simplePos="0" relativeHeight="251735040" behindDoc="0" locked="0" layoutInCell="1" allowOverlap="1" wp14:anchorId="63166958" wp14:editId="0F7B0BB5">
            <wp:simplePos x="0" y="0"/>
            <wp:positionH relativeFrom="column">
              <wp:posOffset>769256</wp:posOffset>
            </wp:positionH>
            <wp:positionV relativeFrom="paragraph">
              <wp:posOffset>-189685</wp:posOffset>
            </wp:positionV>
            <wp:extent cx="634021" cy="564969"/>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ustpoint.One - Mark - White.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637908" cy="568433"/>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734016" behindDoc="1" locked="0" layoutInCell="1" allowOverlap="1" wp14:anchorId="3545C3C2" wp14:editId="0FF4BA29">
            <wp:simplePos x="0" y="0"/>
            <wp:positionH relativeFrom="column">
              <wp:posOffset>635</wp:posOffset>
            </wp:positionH>
            <wp:positionV relativeFrom="paragraph">
              <wp:posOffset>-767218</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guardcov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7DB1242A" w14:textId="64569460" w:rsidR="006F3AD4" w:rsidRPr="00CF220C" w:rsidRDefault="006F3AD4">
      <w:pPr>
        <w:rPr>
          <w:rFonts w:cs="Arial"/>
        </w:rPr>
      </w:pPr>
    </w:p>
    <w:p w14:paraId="0FC54D7B" w14:textId="0E0DF9C4" w:rsidR="006F3AD4" w:rsidRPr="00CF220C" w:rsidRDefault="0033536C" w:rsidP="0033536C">
      <w:pPr>
        <w:tabs>
          <w:tab w:val="left" w:pos="2936"/>
        </w:tabs>
        <w:rPr>
          <w:rFonts w:cs="Arial"/>
        </w:rPr>
      </w:pPr>
      <w:r w:rsidRPr="00CF220C">
        <w:rPr>
          <w:rFonts w:cs="Arial"/>
        </w:rPr>
        <w:tab/>
      </w:r>
    </w:p>
    <w:p w14:paraId="1F3A22A8" w14:textId="2CB8DF35" w:rsidR="006F3AD4" w:rsidRPr="00CF220C" w:rsidRDefault="006F3AD4">
      <w:pPr>
        <w:rPr>
          <w:rFonts w:cs="Arial"/>
        </w:rPr>
      </w:pPr>
    </w:p>
    <w:p w14:paraId="64998221" w14:textId="0910D78C" w:rsidR="006F3AD4" w:rsidRPr="00CF220C" w:rsidRDefault="0033536C">
      <w:pPr>
        <w:rPr>
          <w:rFonts w:cs="Arial"/>
        </w:rPr>
      </w:pPr>
      <w:r w:rsidRPr="00CF220C">
        <w:rPr>
          <w:rFonts w:cs="Arial"/>
          <w:i w:val="0"/>
          <w:noProof/>
          <w:color w:val="808080" w:themeColor="background1" w:themeShade="80"/>
          <w:sz w:val="36"/>
          <w:szCs w:val="36"/>
        </w:rPr>
        <mc:AlternateContent>
          <mc:Choice Requires="wps">
            <w:drawing>
              <wp:anchor distT="0" distB="0" distL="114300" distR="114300" simplePos="0" relativeHeight="251673600" behindDoc="0" locked="0" layoutInCell="1" allowOverlap="1" wp14:anchorId="1A7A286E" wp14:editId="7187A4B3">
                <wp:simplePos x="0" y="0"/>
                <wp:positionH relativeFrom="column">
                  <wp:posOffset>831215</wp:posOffset>
                </wp:positionH>
                <wp:positionV relativeFrom="paragraph">
                  <wp:posOffset>52070</wp:posOffset>
                </wp:positionV>
                <wp:extent cx="4567555" cy="142557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67555" cy="142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A87142" w14:textId="0F20DCA1" w:rsidR="0047129A" w:rsidRPr="00F151B0" w:rsidRDefault="000D0A98" w:rsidP="0047129A">
                            <w:pPr>
                              <w:spacing w:line="192" w:lineRule="auto"/>
                              <w:rPr>
                                <w:rFonts w:asciiTheme="majorHAnsi" w:hAnsiTheme="majorHAnsi"/>
                                <w:i w:val="0"/>
                                <w:color w:val="FFFFFF" w:themeColor="background1"/>
                                <w:sz w:val="96"/>
                                <w:szCs w:val="96"/>
                              </w:rPr>
                            </w:pPr>
                            <w:r>
                              <w:rPr>
                                <w:rFonts w:asciiTheme="majorHAnsi" w:hAnsiTheme="majorHAnsi"/>
                                <w:i w:val="0"/>
                                <w:color w:val="FFFFFF" w:themeColor="background1"/>
                                <w:sz w:val="96"/>
                                <w:szCs w:val="96"/>
                              </w:rPr>
                              <w:t>Managed Review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A286E" id="_x0000_t202" coordsize="21600,21600" o:spt="202" path="m0,0l0,21600,21600,21600,21600,0xe">
                <v:stroke joinstyle="miter"/>
                <v:path gradientshapeok="t" o:connecttype="rect"/>
              </v:shapetype>
              <v:shape id="Text Box 7" o:spid="_x0000_s1026" type="#_x0000_t202" style="position:absolute;margin-left:65.45pt;margin-top:4.1pt;width:359.65pt;height:11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" filled="f" stroked="f">
                <v:textbox>
                  <w:txbxContent>
                    <w:p w14:paraId="74A87142" w14:textId="0F20DCA1" w:rsidR="0047129A" w:rsidRPr="00F151B0" w:rsidRDefault="000D0A98" w:rsidP="0047129A">
                      <w:pPr>
                        <w:spacing w:line="192" w:lineRule="auto"/>
                        <w:rPr>
                          <w:rFonts w:asciiTheme="majorHAnsi" w:hAnsiTheme="majorHAnsi"/>
                          <w:i w:val="0"/>
                          <w:color w:val="FFFFFF" w:themeColor="background1"/>
                          <w:sz w:val="96"/>
                          <w:szCs w:val="96"/>
                        </w:rPr>
                      </w:pPr>
                      <w:r>
                        <w:rPr>
                          <w:rFonts w:asciiTheme="majorHAnsi" w:hAnsiTheme="majorHAnsi"/>
                          <w:i w:val="0"/>
                          <w:color w:val="FFFFFF" w:themeColor="background1"/>
                          <w:sz w:val="96"/>
                          <w:szCs w:val="96"/>
                        </w:rPr>
                        <w:t>Managed Review Proposal</w:t>
                      </w:r>
                    </w:p>
                  </w:txbxContent>
                </v:textbox>
                <w10:wrap type="square"/>
              </v:shape>
            </w:pict>
          </mc:Fallback>
        </mc:AlternateContent>
      </w:r>
    </w:p>
    <w:p w14:paraId="5B285DE9" w14:textId="28A799FC" w:rsidR="003F71FC" w:rsidRPr="00CF220C" w:rsidRDefault="00A74F6F" w:rsidP="006F3AD4">
      <w:pPr>
        <w:rPr>
          <w:rFonts w:cs="Arial"/>
          <w:i w:val="0"/>
          <w:color w:val="808080" w:themeColor="background1" w:themeShade="80"/>
          <w:sz w:val="36"/>
          <w:szCs w:val="36"/>
        </w:rPr>
        <w:sectPr w:rsidR="003F71FC" w:rsidRPr="00CF220C" w:rsidSect="004353E9">
          <w:headerReference w:type="default" r:id="rId9"/>
          <w:footerReference w:type="even" r:id="rId10"/>
          <w:footerReference w:type="default" r:id="rId11"/>
          <w:pgSz w:w="12240" w:h="15840"/>
          <w:pgMar w:top="0" w:right="0" w:bottom="0" w:left="0" w:header="720" w:footer="720" w:gutter="0"/>
          <w:cols w:space="720"/>
          <w:docGrid w:linePitch="360"/>
        </w:sectPr>
      </w:pPr>
      <w:r>
        <w:rPr>
          <w:rFonts w:eastAsia="Calibri Light" w:cs="Calibri Light"/>
          <w:b/>
          <w:bCs/>
          <w:noProof/>
          <w:color w:val="ED7D31"/>
          <w:sz w:val="40"/>
          <w:szCs w:val="36"/>
        </w:rPr>
        <mc:AlternateContent>
          <mc:Choice Requires="wps">
            <w:drawing>
              <wp:anchor distT="0" distB="0" distL="114300" distR="114300" simplePos="0" relativeHeight="251745280" behindDoc="0" locked="0" layoutInCell="1" allowOverlap="1" wp14:anchorId="7C73A39D" wp14:editId="10A0BA66">
                <wp:simplePos x="0" y="0"/>
                <wp:positionH relativeFrom="column">
                  <wp:posOffset>889635</wp:posOffset>
                </wp:positionH>
                <wp:positionV relativeFrom="paragraph">
                  <wp:posOffset>6695757</wp:posOffset>
                </wp:positionV>
                <wp:extent cx="3124200" cy="245110"/>
                <wp:effectExtent l="0" t="0" r="0" b="8890"/>
                <wp:wrapSquare wrapText="bothSides"/>
                <wp:docPr id="4" name="Text Box 4"/>
                <wp:cNvGraphicFramePr/>
                <a:graphic xmlns:a="http://schemas.openxmlformats.org/drawingml/2006/main">
                  <a:graphicData uri="http://schemas.microsoft.com/office/word/2010/wordprocessingShape">
                    <wps:wsp>
                      <wps:cNvSpPr txBox="1"/>
                      <wps:spPr>
                        <a:xfrm>
                          <a:off x="0" y="0"/>
                          <a:ext cx="3124200" cy="24511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FC9274E" w14:textId="77777777" w:rsidR="00A74F6F" w:rsidRPr="008F0EBE" w:rsidRDefault="00A74F6F" w:rsidP="00A74F6F">
                            <w:pPr>
                              <w:pStyle w:val="Footer"/>
                              <w:ind w:right="360"/>
                              <w:rPr>
                                <w:i w:val="0"/>
                                <w:color w:val="FFFFFF" w:themeColor="background1"/>
                              </w:rPr>
                            </w:pPr>
                            <w:proofErr w:type="spellStart"/>
                            <w:r w:rsidRPr="008F0EBE">
                              <w:rPr>
                                <w:color w:val="FFFFFF" w:themeColor="background1"/>
                              </w:rPr>
                              <w:t>Trustpoint.One</w:t>
                            </w:r>
                            <w:proofErr w:type="spellEnd"/>
                            <w:r w:rsidRPr="008F0EBE">
                              <w:rPr>
                                <w:color w:val="FFFFFF" w:themeColor="background1"/>
                              </w:rPr>
                              <w:t xml:space="preserve"> - Confidential and Proprietary</w:t>
                            </w:r>
                          </w:p>
                          <w:p w14:paraId="32F58825" w14:textId="77777777" w:rsidR="00A74F6F" w:rsidRDefault="00A74F6F" w:rsidP="00A74F6F"/>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3A39D" id="Text Box 4" o:spid="_x0000_s1027" type="#_x0000_t202" style="position:absolute;margin-left:70.05pt;margin-top:527.2pt;width:246pt;height:19.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" filled="f" stroked="f" strokeweight=".5pt">
                <v:textbox inset="45719emu,45719emu,45719emu,45719emu">
                  <w:txbxContent>
                    <w:p w14:paraId="0FC9274E" w14:textId="77777777" w:rsidR="00A74F6F" w:rsidRPr="008F0EBE" w:rsidRDefault="00A74F6F" w:rsidP="00A74F6F">
                      <w:pPr>
                        <w:pStyle w:val="Footer"/>
                        <w:ind w:right="360"/>
                        <w:rPr>
                          <w:i w:val="0"/>
                          <w:color w:val="FFFFFF" w:themeColor="background1"/>
                        </w:rPr>
                      </w:pPr>
                      <w:proofErr w:type="spellStart"/>
                      <w:r w:rsidRPr="008F0EBE">
                        <w:rPr>
                          <w:color w:val="FFFFFF" w:themeColor="background1"/>
                        </w:rPr>
                        <w:t>Trustpoint.One</w:t>
                      </w:r>
                      <w:proofErr w:type="spellEnd"/>
                      <w:r w:rsidRPr="008F0EBE">
                        <w:rPr>
                          <w:color w:val="FFFFFF" w:themeColor="background1"/>
                        </w:rPr>
                        <w:t xml:space="preserve"> - Confidential and Proprietary</w:t>
                      </w:r>
                    </w:p>
                    <w:p w14:paraId="32F58825" w14:textId="77777777" w:rsidR="00A74F6F" w:rsidRDefault="00A74F6F" w:rsidP="00A74F6F"/>
                  </w:txbxContent>
                </v:textbox>
                <w10:wrap type="square"/>
              </v:shape>
            </w:pict>
          </mc:Fallback>
        </mc:AlternateContent>
      </w:r>
      <w:r w:rsidR="0033536C" w:rsidRPr="00CF220C">
        <w:rPr>
          <w:rFonts w:cs="Arial"/>
          <w:i w:val="0"/>
          <w:noProof/>
          <w:color w:val="808080" w:themeColor="background1" w:themeShade="80"/>
          <w:sz w:val="36"/>
          <w:szCs w:val="36"/>
        </w:rPr>
        <mc:AlternateContent>
          <mc:Choice Requires="wps">
            <w:drawing>
              <wp:anchor distT="0" distB="0" distL="114300" distR="114300" simplePos="0" relativeHeight="251656192" behindDoc="0" locked="0" layoutInCell="1" allowOverlap="1" wp14:anchorId="7221B907" wp14:editId="40CB329C">
                <wp:simplePos x="0" y="0"/>
                <wp:positionH relativeFrom="column">
                  <wp:posOffset>953135</wp:posOffset>
                </wp:positionH>
                <wp:positionV relativeFrom="paragraph">
                  <wp:posOffset>1345401</wp:posOffset>
                </wp:positionV>
                <wp:extent cx="19050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1905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D9B206" id="Straight Connector 1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5.05pt,105.95pt" to="225.05pt,10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" strokecolor="white [3212]" strokeweight=".5pt">
                <v:stroke joinstyle="miter"/>
              </v:line>
            </w:pict>
          </mc:Fallback>
        </mc:AlternateContent>
      </w:r>
      <w:r w:rsidR="0047129A" w:rsidRPr="00CF220C">
        <w:rPr>
          <w:rFonts w:cs="Arial"/>
          <w:i w:val="0"/>
          <w:noProof/>
          <w:color w:val="808080" w:themeColor="background1" w:themeShade="80"/>
          <w:sz w:val="36"/>
          <w:szCs w:val="36"/>
        </w:rPr>
        <mc:AlternateContent>
          <mc:Choice Requires="wps">
            <w:drawing>
              <wp:anchor distT="0" distB="0" distL="114300" distR="114300" simplePos="0" relativeHeight="251658240" behindDoc="0" locked="0" layoutInCell="1" allowOverlap="1" wp14:anchorId="3E2586EC" wp14:editId="4D017D4B">
                <wp:simplePos x="0" y="0"/>
                <wp:positionH relativeFrom="column">
                  <wp:posOffset>831215</wp:posOffset>
                </wp:positionH>
                <wp:positionV relativeFrom="paragraph">
                  <wp:posOffset>1688465</wp:posOffset>
                </wp:positionV>
                <wp:extent cx="5526405" cy="25171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52640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CC98A" w14:textId="4C520879" w:rsidR="0047129A" w:rsidRPr="000E3BF0" w:rsidRDefault="004C4B31" w:rsidP="0047129A">
                            <w:pPr>
                              <w:spacing w:line="192" w:lineRule="auto"/>
                              <w:rPr>
                                <w:i w:val="0"/>
                                <w:color w:val="FFFFFF" w:themeColor="background1"/>
                                <w:sz w:val="36"/>
                                <w:szCs w:val="36"/>
                              </w:rPr>
                            </w:pPr>
                            <w:r>
                              <w:rPr>
                                <w:i w:val="0"/>
                                <w:color w:val="FFC000" w:themeColor="accent4"/>
                                <w:sz w:val="36"/>
                                <w:szCs w:val="36"/>
                              </w:rPr>
                              <w:t>July 29</w:t>
                            </w:r>
                            <w:r w:rsidRPr="004C4B31">
                              <w:rPr>
                                <w:i w:val="0"/>
                                <w:color w:val="FFC000" w:themeColor="accent4"/>
                                <w:sz w:val="36"/>
                                <w:szCs w:val="36"/>
                                <w:vertAlign w:val="superscript"/>
                              </w:rPr>
                              <w:t>th</w:t>
                            </w:r>
                            <w:r>
                              <w:rPr>
                                <w:i w:val="0"/>
                                <w:color w:val="FFC000" w:themeColor="accent4"/>
                                <w:sz w:val="36"/>
                                <w:szCs w:val="36"/>
                              </w:rPr>
                              <w:t>, 2019</w:t>
                            </w:r>
                            <w:r w:rsidR="0047129A" w:rsidRPr="000E3BF0">
                              <w:rPr>
                                <w:i w:val="0"/>
                                <w:color w:val="FFFFFF" w:themeColor="background1"/>
                                <w:sz w:val="36"/>
                                <w:szCs w:val="36"/>
                              </w:rPr>
                              <w:br/>
                            </w:r>
                            <w:r w:rsidR="0047129A" w:rsidRPr="000E3BF0">
                              <w:rPr>
                                <w:i w:val="0"/>
                                <w:color w:val="FFFFFF" w:themeColor="background1"/>
                                <w:sz w:val="36"/>
                                <w:szCs w:val="36"/>
                              </w:rPr>
                              <w:br/>
                              <w:t xml:space="preserve">Presented By: </w:t>
                            </w:r>
                            <w:r w:rsidR="0047129A" w:rsidRPr="000E3BF0">
                              <w:rPr>
                                <w:i w:val="0"/>
                                <w:color w:val="FFFFFF" w:themeColor="background1"/>
                                <w:sz w:val="36"/>
                                <w:szCs w:val="36"/>
                              </w:rPr>
                              <w:br/>
                            </w:r>
                            <w:r w:rsidR="000D0A98">
                              <w:rPr>
                                <w:i w:val="0"/>
                                <w:color w:val="FFFFFF" w:themeColor="background1"/>
                                <w:sz w:val="36"/>
                                <w:szCs w:val="36"/>
                              </w:rPr>
                              <w:t>John Wilkinson</w:t>
                            </w:r>
                            <w:r w:rsidR="0047129A" w:rsidRPr="000E3BF0">
                              <w:rPr>
                                <w:i w:val="0"/>
                                <w:color w:val="FFFFFF" w:themeColor="background1"/>
                                <w:sz w:val="36"/>
                                <w:szCs w:val="36"/>
                              </w:rPr>
                              <w:br/>
                            </w:r>
                            <w:r w:rsidR="0047129A" w:rsidRPr="000E3BF0">
                              <w:rPr>
                                <w:i w:val="0"/>
                                <w:color w:val="FFFFFF" w:themeColor="background1"/>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86EC" id="Text Box 13" o:spid="_x0000_s1028" type="#_x0000_t202" style="position:absolute;margin-left:65.45pt;margin-top:132.95pt;width:435.15pt;height:19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" filled="f" stroked="f">
                <v:textbox>
                  <w:txbxContent>
                    <w:p w14:paraId="3C9CC98A" w14:textId="4C520879" w:rsidR="0047129A" w:rsidRPr="000E3BF0" w:rsidRDefault="004C4B31" w:rsidP="0047129A">
                      <w:pPr>
                        <w:spacing w:line="192" w:lineRule="auto"/>
                        <w:rPr>
                          <w:i w:val="0"/>
                          <w:color w:val="FFFFFF" w:themeColor="background1"/>
                          <w:sz w:val="36"/>
                          <w:szCs w:val="36"/>
                        </w:rPr>
                      </w:pPr>
                      <w:r>
                        <w:rPr>
                          <w:i w:val="0"/>
                          <w:color w:val="FFC000" w:themeColor="accent4"/>
                          <w:sz w:val="36"/>
                          <w:szCs w:val="36"/>
                        </w:rPr>
                        <w:t>July 29</w:t>
                      </w:r>
                      <w:r w:rsidRPr="004C4B31">
                        <w:rPr>
                          <w:i w:val="0"/>
                          <w:color w:val="FFC000" w:themeColor="accent4"/>
                          <w:sz w:val="36"/>
                          <w:szCs w:val="36"/>
                          <w:vertAlign w:val="superscript"/>
                        </w:rPr>
                        <w:t>th</w:t>
                      </w:r>
                      <w:r>
                        <w:rPr>
                          <w:i w:val="0"/>
                          <w:color w:val="FFC000" w:themeColor="accent4"/>
                          <w:sz w:val="36"/>
                          <w:szCs w:val="36"/>
                        </w:rPr>
                        <w:t>, 2019</w:t>
                      </w:r>
                      <w:r w:rsidR="0047129A" w:rsidRPr="000E3BF0">
                        <w:rPr>
                          <w:i w:val="0"/>
                          <w:color w:val="FFFFFF" w:themeColor="background1"/>
                          <w:sz w:val="36"/>
                          <w:szCs w:val="36"/>
                        </w:rPr>
                        <w:br/>
                      </w:r>
                      <w:r w:rsidR="0047129A" w:rsidRPr="000E3BF0">
                        <w:rPr>
                          <w:i w:val="0"/>
                          <w:color w:val="FFFFFF" w:themeColor="background1"/>
                          <w:sz w:val="36"/>
                          <w:szCs w:val="36"/>
                        </w:rPr>
                        <w:br/>
                        <w:t xml:space="preserve">Presented By: </w:t>
                      </w:r>
                      <w:r w:rsidR="0047129A" w:rsidRPr="000E3BF0">
                        <w:rPr>
                          <w:i w:val="0"/>
                          <w:color w:val="FFFFFF" w:themeColor="background1"/>
                          <w:sz w:val="36"/>
                          <w:szCs w:val="36"/>
                        </w:rPr>
                        <w:br/>
                      </w:r>
                      <w:r w:rsidR="000D0A98">
                        <w:rPr>
                          <w:i w:val="0"/>
                          <w:color w:val="FFFFFF" w:themeColor="background1"/>
                          <w:sz w:val="36"/>
                          <w:szCs w:val="36"/>
                        </w:rPr>
                        <w:t>John Wilkinson</w:t>
                      </w:r>
                      <w:r w:rsidR="0047129A" w:rsidRPr="000E3BF0">
                        <w:rPr>
                          <w:i w:val="0"/>
                          <w:color w:val="FFFFFF" w:themeColor="background1"/>
                          <w:sz w:val="36"/>
                          <w:szCs w:val="36"/>
                        </w:rPr>
                        <w:br/>
                      </w:r>
                      <w:r w:rsidR="0047129A" w:rsidRPr="000E3BF0">
                        <w:rPr>
                          <w:i w:val="0"/>
                          <w:color w:val="FFFFFF" w:themeColor="background1"/>
                          <w:sz w:val="36"/>
                          <w:szCs w:val="36"/>
                        </w:rPr>
                        <w:br/>
                      </w:r>
                    </w:p>
                  </w:txbxContent>
                </v:textbox>
                <w10:wrap type="square"/>
              </v:shape>
            </w:pict>
          </mc:Fallback>
        </mc:AlternateContent>
      </w:r>
    </w:p>
    <w:p w14:paraId="40284DA9" w14:textId="081CAB8C" w:rsidR="00A859D0" w:rsidRPr="00EA76E6" w:rsidRDefault="00A859D0" w:rsidP="00A859D0">
      <w:pPr>
        <w:rPr>
          <w:rFonts w:ascii="Myriad Pro" w:hAnsi="Myriad Pro" w:cs="Arial"/>
          <w:i w:val="0"/>
          <w:iCs w:val="0"/>
          <w:color w:val="000000" w:themeColor="text1" w:themeShade="80"/>
          <w:sz w:val="24"/>
          <w:szCs w:val="24"/>
        </w:rPr>
      </w:pPr>
      <w:r>
        <w:rPr>
          <w:noProof/>
        </w:rPr>
        <w:lastRenderedPageBreak/>
        <w:drawing>
          <wp:anchor distT="0" distB="0" distL="114300" distR="114300" simplePos="0" relativeHeight="251747328" behindDoc="1" locked="0" layoutInCell="1" allowOverlap="1" wp14:anchorId="6464E3AA" wp14:editId="0D7EE460">
            <wp:simplePos x="0" y="0"/>
            <wp:positionH relativeFrom="column">
              <wp:posOffset>6010275</wp:posOffset>
            </wp:positionH>
            <wp:positionV relativeFrom="paragraph">
              <wp:posOffset>-568960</wp:posOffset>
            </wp:positionV>
            <wp:extent cx="314325" cy="28768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go.png"/>
                    <pic:cNvPicPr/>
                  </pic:nvPicPr>
                  <pic:blipFill>
                    <a:blip r:embed="rId12" cstate="screen">
                      <a:extLst>
                        <a:ext uri="{28A0092B-C50C-407E-A947-70E740481C1C}">
                          <a14:useLocalDpi xmlns:a14="http://schemas.microsoft.com/office/drawing/2010/main"/>
                        </a:ext>
                      </a:extLst>
                    </a:blip>
                    <a:stretch>
                      <a:fillRect/>
                    </a:stretch>
                  </pic:blipFill>
                  <pic:spPr>
                    <a:xfrm>
                      <a:off x="0" y="0"/>
                      <a:ext cx="314325" cy="287687"/>
                    </a:xfrm>
                    <a:prstGeom prst="rect">
                      <a:avLst/>
                    </a:prstGeom>
                  </pic:spPr>
                </pic:pic>
              </a:graphicData>
            </a:graphic>
            <wp14:sizeRelH relativeFrom="page">
              <wp14:pctWidth>0</wp14:pctWidth>
            </wp14:sizeRelH>
            <wp14:sizeRelV relativeFrom="page">
              <wp14:pctHeight>0</wp14:pctHeight>
            </wp14:sizeRelV>
          </wp:anchor>
        </w:drawing>
      </w:r>
      <w:r w:rsidRPr="00EA76E6">
        <w:rPr>
          <w:rFonts w:ascii="Myriad Pro" w:hAnsi="Myriad Pro" w:cs="Arial"/>
          <w:b/>
          <w:i w:val="0"/>
          <w:iCs w:val="0"/>
          <w:color w:val="000000" w:themeColor="text1" w:themeShade="80"/>
          <w:sz w:val="24"/>
          <w:szCs w:val="24"/>
        </w:rPr>
        <w:t xml:space="preserve">About </w:t>
      </w:r>
      <w:r>
        <w:rPr>
          <w:rFonts w:ascii="Myriad Pro" w:hAnsi="Myriad Pro" w:cs="Arial"/>
          <w:b/>
          <w:i w:val="0"/>
          <w:iCs w:val="0"/>
          <w:color w:val="000000" w:themeColor="text1" w:themeShade="80"/>
          <w:sz w:val="24"/>
          <w:szCs w:val="24"/>
        </w:rPr>
        <w:t>Us</w:t>
      </w:r>
      <w:r w:rsidRPr="00EA76E6">
        <w:rPr>
          <w:rFonts w:ascii="Myriad Pro" w:hAnsi="Myriad Pro" w:cs="Arial"/>
          <w:b/>
          <w:i w:val="0"/>
          <w:iCs w:val="0"/>
          <w:color w:val="000000" w:themeColor="text1" w:themeShade="80"/>
          <w:sz w:val="24"/>
          <w:szCs w:val="24"/>
        </w:rPr>
        <w:t>:</w:t>
      </w:r>
      <w:r w:rsidRPr="00EA76E6">
        <w:rPr>
          <w:rFonts w:ascii="Myriad Pro" w:hAnsi="Myriad Pro" w:cs="Arial"/>
          <w:i w:val="0"/>
          <w:iCs w:val="0"/>
          <w:color w:val="000000" w:themeColor="text1" w:themeShade="80"/>
          <w:sz w:val="24"/>
          <w:szCs w:val="24"/>
        </w:rPr>
        <w:t xml:space="preserve"> </w:t>
      </w:r>
      <w:r>
        <w:rPr>
          <w:rFonts w:ascii="Myriad Pro" w:hAnsi="Myriad Pro" w:cs="Arial"/>
          <w:i w:val="0"/>
          <w:iCs w:val="0"/>
          <w:color w:val="000000" w:themeColor="text1" w:themeShade="80"/>
          <w:sz w:val="24"/>
          <w:szCs w:val="24"/>
        </w:rPr>
        <w:br/>
      </w:r>
      <w:proofErr w:type="spellStart"/>
      <w:r>
        <w:rPr>
          <w:rFonts w:ascii="Myriad Pro Light" w:hAnsi="Myriad Pro Light" w:cs="Arial"/>
          <w:i w:val="0"/>
          <w:iCs w:val="0"/>
          <w:color w:val="ED7D31" w:themeColor="accent2"/>
          <w:sz w:val="40"/>
          <w:szCs w:val="24"/>
        </w:rPr>
        <w:t>Trustpoint</w:t>
      </w:r>
      <w:r w:rsidRPr="00BC397A">
        <w:rPr>
          <w:rFonts w:ascii="Myriad Pro Light" w:hAnsi="Myriad Pro Light" w:cs="Arial"/>
          <w:i w:val="0"/>
          <w:iCs w:val="0"/>
          <w:color w:val="ED7D31" w:themeColor="accent2"/>
          <w:sz w:val="40"/>
          <w:szCs w:val="24"/>
        </w:rPr>
        <w:t>.One</w:t>
      </w:r>
      <w:proofErr w:type="spellEnd"/>
      <w:r w:rsidRPr="00BC397A">
        <w:rPr>
          <w:rFonts w:ascii="Myriad Pro Light" w:hAnsi="Myriad Pro Light" w:cs="Arial"/>
          <w:i w:val="0"/>
          <w:iCs w:val="0"/>
          <w:color w:val="ED7D31" w:themeColor="accent2"/>
          <w:sz w:val="40"/>
          <w:szCs w:val="24"/>
        </w:rPr>
        <w:t xml:space="preserve"> delivers expertise in consulting and managed review. We use a process-driven approach that employs best practices at each stage of the project, and proprietary technology that optimizes the workflow.</w:t>
      </w:r>
    </w:p>
    <w:p w14:paraId="65382615" w14:textId="77777777" w:rsidR="00A859D0" w:rsidRPr="00EA76E6" w:rsidRDefault="00A859D0" w:rsidP="00A859D0">
      <w:pPr>
        <w:rPr>
          <w:rFonts w:ascii="Myriad Pro" w:hAnsi="Myriad Pro" w:cs="Arial"/>
          <w:i w:val="0"/>
          <w:iCs w:val="0"/>
          <w:color w:val="000000" w:themeColor="text1" w:themeShade="80"/>
          <w:sz w:val="24"/>
          <w:szCs w:val="24"/>
        </w:rPr>
      </w:pPr>
      <w:r>
        <w:rPr>
          <w:rFonts w:ascii="Myriad Pro" w:hAnsi="Myriad Pro" w:cs="Arial"/>
          <w:b/>
          <w:i w:val="0"/>
          <w:iCs w:val="0"/>
          <w:color w:val="000000" w:themeColor="text1" w:themeShade="80"/>
          <w:sz w:val="24"/>
          <w:szCs w:val="24"/>
        </w:rPr>
        <w:br/>
      </w:r>
      <w:r w:rsidRPr="00EA76E6">
        <w:rPr>
          <w:rFonts w:ascii="Myriad Pro" w:hAnsi="Myriad Pro" w:cs="Arial"/>
          <w:b/>
          <w:i w:val="0"/>
          <w:iCs w:val="0"/>
          <w:color w:val="000000" w:themeColor="text1" w:themeShade="80"/>
          <w:sz w:val="24"/>
          <w:szCs w:val="24"/>
        </w:rPr>
        <w:t>Ohio Review Centers:</w:t>
      </w:r>
      <w:r w:rsidRPr="00EA76E6">
        <w:rPr>
          <w:rFonts w:ascii="Myriad Pro" w:hAnsi="Myriad Pro" w:cs="Arial"/>
          <w:i w:val="0"/>
          <w:iCs w:val="0"/>
          <w:color w:val="000000" w:themeColor="text1" w:themeShade="80"/>
          <w:sz w:val="24"/>
          <w:szCs w:val="24"/>
        </w:rPr>
        <w:t xml:space="preserve"> </w:t>
      </w:r>
      <w:r>
        <w:rPr>
          <w:rFonts w:ascii="Myriad Pro" w:hAnsi="Myriad Pro" w:cs="Arial"/>
          <w:i w:val="0"/>
          <w:iCs w:val="0"/>
          <w:color w:val="000000" w:themeColor="text1" w:themeShade="80"/>
          <w:sz w:val="24"/>
          <w:szCs w:val="24"/>
        </w:rPr>
        <w:br/>
      </w:r>
      <w:r w:rsidRPr="00EA76E6">
        <w:rPr>
          <w:rFonts w:ascii="Myriad Pro" w:hAnsi="Myriad Pro" w:cs="Arial"/>
          <w:i w:val="0"/>
          <w:iCs w:val="0"/>
          <w:color w:val="000000" w:themeColor="text1" w:themeShade="80"/>
          <w:sz w:val="24"/>
          <w:szCs w:val="24"/>
        </w:rPr>
        <w:t xml:space="preserve">To optimize quality and minimize total review costs, </w:t>
      </w:r>
      <w:proofErr w:type="spellStart"/>
      <w:r w:rsidRPr="00EA76E6">
        <w:rPr>
          <w:rFonts w:ascii="Myriad Pro" w:hAnsi="Myriad Pro" w:cs="Arial"/>
          <w:i w:val="0"/>
          <w:iCs w:val="0"/>
          <w:color w:val="000000" w:themeColor="text1" w:themeShade="80"/>
          <w:sz w:val="24"/>
          <w:szCs w:val="24"/>
        </w:rPr>
        <w:t>Trustpoint</w:t>
      </w:r>
      <w:proofErr w:type="spellEnd"/>
      <w:r w:rsidRPr="00EA76E6">
        <w:rPr>
          <w:rFonts w:ascii="Myriad Pro" w:hAnsi="Myriad Pro" w:cs="Arial"/>
          <w:i w:val="0"/>
          <w:iCs w:val="0"/>
          <w:color w:val="000000" w:themeColor="text1" w:themeShade="80"/>
          <w:sz w:val="24"/>
          <w:szCs w:val="24"/>
        </w:rPr>
        <w:t xml:space="preserve"> proposes to complete the review in one of our Ohio Review Centers located in the heart of downtown Cincinnati, Columbus and Cleveland. </w:t>
      </w:r>
      <w:proofErr w:type="spellStart"/>
      <w:r w:rsidRPr="00EA76E6">
        <w:rPr>
          <w:rFonts w:ascii="Myriad Pro" w:hAnsi="Myriad Pro" w:cs="Arial"/>
          <w:i w:val="0"/>
          <w:iCs w:val="0"/>
          <w:color w:val="000000" w:themeColor="text1" w:themeShade="80"/>
          <w:sz w:val="24"/>
          <w:szCs w:val="24"/>
        </w:rPr>
        <w:t>Trustpoint’s</w:t>
      </w:r>
      <w:proofErr w:type="spellEnd"/>
      <w:r w:rsidRPr="00EA76E6">
        <w:rPr>
          <w:rFonts w:ascii="Myriad Pro" w:hAnsi="Myriad Pro" w:cs="Arial"/>
          <w:i w:val="0"/>
          <w:iCs w:val="0"/>
          <w:color w:val="000000" w:themeColor="text1" w:themeShade="80"/>
          <w:sz w:val="24"/>
          <w:szCs w:val="24"/>
        </w:rPr>
        <w:t xml:space="preserve"> Ohio Review Centers provide the highest quality document review solutions at the lowest possible cost to clients, including Am Law 100 firms and Fortune 500 corporations. </w:t>
      </w:r>
    </w:p>
    <w:p w14:paraId="3619DDBA" w14:textId="77777777" w:rsidR="00A859D0" w:rsidRPr="00EA76E6" w:rsidRDefault="00A859D0" w:rsidP="00A859D0">
      <w:pPr>
        <w:rPr>
          <w:rFonts w:ascii="Myriad Pro" w:hAnsi="Myriad Pro" w:cs="Arial"/>
          <w:i w:val="0"/>
          <w:color w:val="000000" w:themeColor="text1" w:themeShade="80"/>
          <w:sz w:val="24"/>
          <w:szCs w:val="24"/>
        </w:rPr>
      </w:pPr>
    </w:p>
    <w:p w14:paraId="195C0A34" w14:textId="77777777" w:rsidR="00A859D0" w:rsidRPr="00BC397A" w:rsidRDefault="00A859D0" w:rsidP="00A859D0">
      <w:pPr>
        <w:outlineLvl w:val="0"/>
        <w:rPr>
          <w:rFonts w:ascii="Myriad Pro" w:hAnsi="Myriad Pro" w:cs="Arial"/>
          <w:b/>
          <w:i w:val="0"/>
          <w:color w:val="000000" w:themeColor="text1" w:themeShade="80"/>
          <w:sz w:val="24"/>
          <w:szCs w:val="24"/>
        </w:rPr>
      </w:pPr>
      <w:r w:rsidRPr="00EA76E6">
        <w:rPr>
          <w:rFonts w:ascii="Myriad Pro" w:hAnsi="Myriad Pro" w:cs="Arial"/>
          <w:b/>
          <w:i w:val="0"/>
          <w:color w:val="000000" w:themeColor="text1" w:themeShade="80"/>
          <w:sz w:val="24"/>
          <w:szCs w:val="24"/>
        </w:rPr>
        <w:t xml:space="preserve">Review Process Design &amp; Project Management: </w:t>
      </w:r>
      <w:r>
        <w:rPr>
          <w:rFonts w:ascii="Myriad Pro" w:hAnsi="Myriad Pro" w:cs="Arial"/>
          <w:b/>
          <w:i w:val="0"/>
          <w:color w:val="000000" w:themeColor="text1" w:themeShade="80"/>
          <w:sz w:val="24"/>
          <w:szCs w:val="24"/>
        </w:rPr>
        <w:br/>
      </w:r>
      <w:r w:rsidRPr="00EA76E6">
        <w:rPr>
          <w:rFonts w:ascii="Myriad Pro" w:hAnsi="Myriad Pro" w:cs="Arial"/>
          <w:i w:val="0"/>
          <w:color w:val="000000" w:themeColor="text1" w:themeShade="80"/>
          <w:sz w:val="24"/>
          <w:szCs w:val="24"/>
        </w:rPr>
        <w:t xml:space="preserve">To demonstrate our commitment to XXXX, </w:t>
      </w:r>
      <w:proofErr w:type="spellStart"/>
      <w:r w:rsidRPr="00EA76E6">
        <w:rPr>
          <w:rFonts w:ascii="Myriad Pro" w:hAnsi="Myriad Pro" w:cs="Arial"/>
          <w:i w:val="0"/>
          <w:color w:val="000000" w:themeColor="text1" w:themeShade="80"/>
          <w:sz w:val="24"/>
          <w:szCs w:val="24"/>
        </w:rPr>
        <w:t>Trustpoint’s</w:t>
      </w:r>
      <w:proofErr w:type="spellEnd"/>
      <w:r w:rsidRPr="00EA76E6">
        <w:rPr>
          <w:rFonts w:ascii="Myriad Pro" w:hAnsi="Myriad Pro" w:cs="Arial"/>
          <w:i w:val="0"/>
          <w:color w:val="000000" w:themeColor="text1" w:themeShade="80"/>
          <w:sz w:val="24"/>
          <w:szCs w:val="24"/>
        </w:rPr>
        <w:t xml:space="preserve"> lead Discovery Consultant, Ian Story, will serve as Project Manager for this engagement.  Ian will collaborate with XXXX to design and implement a managed review process that: (1) uses </w:t>
      </w:r>
      <w:proofErr w:type="spellStart"/>
      <w:r w:rsidRPr="00EA76E6">
        <w:rPr>
          <w:rFonts w:ascii="Myriad Pro" w:hAnsi="Myriad Pro" w:cs="Arial"/>
          <w:i w:val="0"/>
          <w:color w:val="000000" w:themeColor="text1" w:themeShade="80"/>
          <w:sz w:val="24"/>
          <w:szCs w:val="24"/>
        </w:rPr>
        <w:t>Trustpoint’s</w:t>
      </w:r>
      <w:proofErr w:type="spellEnd"/>
      <w:r w:rsidRPr="00EA76E6">
        <w:rPr>
          <w:rFonts w:ascii="Myriad Pro" w:hAnsi="Myriad Pro" w:cs="Arial"/>
          <w:i w:val="0"/>
          <w:color w:val="000000" w:themeColor="text1" w:themeShade="80"/>
          <w:sz w:val="24"/>
          <w:szCs w:val="24"/>
        </w:rPr>
        <w:t xml:space="preserve"> managed review best practices; (2) tailors the process to meet XXXX’s goals; (3) maximizes defensibility, and (4) minimizes costs.  Ian will also oversee all Team Leaders, will lead the </w:t>
      </w:r>
      <w:proofErr w:type="spellStart"/>
      <w:r w:rsidRPr="00EA76E6">
        <w:rPr>
          <w:rFonts w:ascii="Myriad Pro" w:hAnsi="Myriad Pro" w:cs="Arial"/>
          <w:i w:val="0"/>
          <w:color w:val="000000" w:themeColor="text1" w:themeShade="80"/>
          <w:sz w:val="24"/>
          <w:szCs w:val="24"/>
        </w:rPr>
        <w:t>Trustpoint</w:t>
      </w:r>
      <w:proofErr w:type="spellEnd"/>
      <w:r w:rsidRPr="00EA76E6">
        <w:rPr>
          <w:rFonts w:ascii="Myriad Pro" w:hAnsi="Myriad Pro" w:cs="Arial"/>
          <w:i w:val="0"/>
          <w:color w:val="000000" w:themeColor="text1" w:themeShade="80"/>
          <w:sz w:val="24"/>
          <w:szCs w:val="24"/>
        </w:rPr>
        <w:t xml:space="preserve"> review team, and will serve as the primary point of contact for XXXX for the duration of the project.  </w:t>
      </w:r>
    </w:p>
    <w:p w14:paraId="7B003A5D" w14:textId="77777777" w:rsidR="00A859D0" w:rsidRPr="00EA76E6" w:rsidRDefault="00A859D0" w:rsidP="00A859D0">
      <w:pPr>
        <w:rPr>
          <w:rFonts w:ascii="Myriad Pro" w:hAnsi="Myriad Pro" w:cs="Arial"/>
          <w:i w:val="0"/>
          <w:color w:val="000000" w:themeColor="text1" w:themeShade="80"/>
          <w:sz w:val="24"/>
          <w:szCs w:val="24"/>
        </w:rPr>
      </w:pPr>
      <w:r w:rsidRPr="00EA76E6">
        <w:rPr>
          <w:rFonts w:ascii="Myriad Pro" w:hAnsi="Myriad Pro" w:cs="Arial"/>
          <w:i w:val="0"/>
          <w:color w:val="000000" w:themeColor="text1" w:themeShade="80"/>
          <w:sz w:val="24"/>
          <w:szCs w:val="24"/>
        </w:rPr>
        <w:t xml:space="preserve">Bob Roberts, </w:t>
      </w:r>
      <w:proofErr w:type="spellStart"/>
      <w:r w:rsidRPr="00EA76E6">
        <w:rPr>
          <w:rFonts w:ascii="Myriad Pro" w:hAnsi="Myriad Pro" w:cs="Arial"/>
          <w:i w:val="0"/>
          <w:color w:val="000000" w:themeColor="text1" w:themeShade="80"/>
          <w:sz w:val="24"/>
          <w:szCs w:val="24"/>
        </w:rPr>
        <w:t>Trustpoint’s</w:t>
      </w:r>
      <w:proofErr w:type="spellEnd"/>
      <w:r w:rsidRPr="00EA76E6">
        <w:rPr>
          <w:rFonts w:ascii="Myriad Pro" w:hAnsi="Myriad Pro" w:cs="Arial"/>
          <w:i w:val="0"/>
          <w:color w:val="000000" w:themeColor="text1" w:themeShade="80"/>
          <w:sz w:val="24"/>
          <w:szCs w:val="24"/>
        </w:rPr>
        <w:t xml:space="preserve"> Managing Partner, will also collaborate with Ian and XXXX during the review process design phase.  </w:t>
      </w:r>
      <w:r w:rsidRPr="00EA76E6">
        <w:rPr>
          <w:rFonts w:ascii="Myriad Pro" w:hAnsi="Myriad Pro" w:cs="Arial"/>
          <w:i w:val="0"/>
          <w:color w:val="000000" w:themeColor="text1" w:themeShade="80"/>
          <w:sz w:val="24"/>
          <w:szCs w:val="24"/>
        </w:rPr>
        <w:br/>
      </w:r>
    </w:p>
    <w:p w14:paraId="52CBFAF2" w14:textId="77777777" w:rsidR="00A859D0" w:rsidRPr="00EA76E6" w:rsidRDefault="00A859D0" w:rsidP="00A859D0">
      <w:pPr>
        <w:rPr>
          <w:rFonts w:ascii="Myriad Pro" w:hAnsi="Myriad Pro" w:cs="Arial"/>
          <w:i w:val="0"/>
          <w:color w:val="000000" w:themeColor="text1" w:themeShade="80"/>
          <w:sz w:val="24"/>
          <w:szCs w:val="24"/>
        </w:rPr>
      </w:pPr>
      <w:r w:rsidRPr="00EA76E6">
        <w:rPr>
          <w:rFonts w:ascii="Myriad Pro" w:hAnsi="Myriad Pro" w:cs="Arial"/>
          <w:i w:val="0"/>
          <w:color w:val="000000" w:themeColor="text1" w:themeShade="80"/>
          <w:sz w:val="24"/>
          <w:szCs w:val="24"/>
        </w:rPr>
        <w:br/>
      </w:r>
    </w:p>
    <w:p w14:paraId="7666E4D0" w14:textId="77777777" w:rsidR="00A859D0" w:rsidRDefault="00A859D0" w:rsidP="00A859D0">
      <w:pPr>
        <w:rPr>
          <w:rFonts w:ascii="Myriad Pro" w:hAnsi="Myriad Pro" w:cs="Arial"/>
          <w:b/>
          <w:i w:val="0"/>
          <w:color w:val="000000" w:themeColor="text1" w:themeShade="80"/>
          <w:sz w:val="24"/>
          <w:szCs w:val="24"/>
        </w:rPr>
      </w:pPr>
      <w:r w:rsidRPr="00576BC9">
        <w:rPr>
          <w:rFonts w:ascii="Myriad Pro" w:hAnsi="Myriad Pro" w:cs="Arial"/>
          <w:b/>
          <w:i w:val="0"/>
          <w:noProof/>
          <w:color w:val="000000" w:themeColor="text1" w:themeShade="80"/>
          <w:sz w:val="24"/>
          <w:szCs w:val="24"/>
        </w:rPr>
        <w:drawing>
          <wp:inline distT="0" distB="0" distL="0" distR="0" wp14:anchorId="580BF4C4" wp14:editId="5DB9DE64">
            <wp:extent cx="5182235" cy="100876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233015" cy="1018649"/>
                    </a:xfrm>
                    <a:prstGeom prst="rect">
                      <a:avLst/>
                    </a:prstGeom>
                  </pic:spPr>
                </pic:pic>
              </a:graphicData>
            </a:graphic>
          </wp:inline>
        </w:drawing>
      </w:r>
    </w:p>
    <w:p w14:paraId="6299A3B1" w14:textId="0C948338" w:rsidR="000B2156" w:rsidRDefault="000B2156">
      <w:pPr>
        <w:rPr>
          <w:rFonts w:cs="Arial"/>
          <w:i w:val="0"/>
          <w:iCs w:val="0"/>
          <w:color w:val="606061"/>
          <w:sz w:val="24"/>
          <w:szCs w:val="24"/>
        </w:rPr>
      </w:pPr>
      <w:r>
        <w:rPr>
          <w:rFonts w:cs="Arial"/>
          <w:i w:val="0"/>
          <w:iCs w:val="0"/>
          <w:color w:val="606061"/>
          <w:sz w:val="24"/>
          <w:szCs w:val="24"/>
        </w:rPr>
        <w:br w:type="page"/>
      </w:r>
    </w:p>
    <w:p w14:paraId="467847AA" w14:textId="55BC2BAC" w:rsidR="000B2156" w:rsidRDefault="000B2156" w:rsidP="00F22965">
      <w:pPr>
        <w:rPr>
          <w:rFonts w:cs="Arial"/>
          <w:i w:val="0"/>
          <w:iCs w:val="0"/>
          <w:color w:val="606061"/>
          <w:sz w:val="24"/>
          <w:szCs w:val="24"/>
        </w:rPr>
      </w:pPr>
      <w:r w:rsidRPr="00CF220C">
        <w:rPr>
          <w:rFonts w:cs="Arial"/>
          <w:noProof/>
        </w:rPr>
        <w:lastRenderedPageBreak/>
        <w:drawing>
          <wp:anchor distT="0" distB="0" distL="114300" distR="114300" simplePos="0" relativeHeight="251721728" behindDoc="1" locked="0" layoutInCell="1" allowOverlap="1" wp14:anchorId="14FD0EDF" wp14:editId="2D13DE23">
            <wp:simplePos x="0" y="0"/>
            <wp:positionH relativeFrom="column">
              <wp:posOffset>-915035</wp:posOffset>
            </wp:positionH>
            <wp:positionV relativeFrom="paragraph">
              <wp:posOffset>-911225</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sentation_covers__review.png"/>
                    <pic:cNvPicPr/>
                  </pic:nvPicPr>
                  <pic:blipFill>
                    <a:blip r:embed="rId1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0DBFB868" w14:textId="07BECB94" w:rsidR="000B2156" w:rsidRDefault="000B2156" w:rsidP="00F22965">
      <w:pPr>
        <w:rPr>
          <w:rFonts w:cs="Arial"/>
          <w:i w:val="0"/>
          <w:iCs w:val="0"/>
          <w:color w:val="606061"/>
          <w:sz w:val="24"/>
          <w:szCs w:val="24"/>
        </w:rPr>
      </w:pPr>
      <w:r w:rsidRPr="00CF220C">
        <w:rPr>
          <w:rFonts w:cs="Arial"/>
          <w:i w:val="0"/>
          <w:noProof/>
          <w:color w:val="808080" w:themeColor="background1" w:themeShade="80"/>
          <w:sz w:val="36"/>
          <w:szCs w:val="36"/>
        </w:rPr>
        <mc:AlternateContent>
          <mc:Choice Requires="wps">
            <w:drawing>
              <wp:anchor distT="0" distB="0" distL="114300" distR="114300" simplePos="0" relativeHeight="251722752" behindDoc="0" locked="0" layoutInCell="1" allowOverlap="1" wp14:anchorId="15CA3505" wp14:editId="5D412321">
                <wp:simplePos x="0" y="0"/>
                <wp:positionH relativeFrom="column">
                  <wp:posOffset>-89535</wp:posOffset>
                </wp:positionH>
                <wp:positionV relativeFrom="paragraph">
                  <wp:posOffset>106680</wp:posOffset>
                </wp:positionV>
                <wp:extent cx="4826635" cy="354076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826635" cy="3540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A43A0" w14:textId="4346BAB3" w:rsidR="000B2156" w:rsidRPr="004B77BF" w:rsidRDefault="0057513D" w:rsidP="000B2156">
                            <w:pPr>
                              <w:spacing w:line="360" w:lineRule="auto"/>
                              <w:rPr>
                                <w:i w:val="0"/>
                                <w:color w:val="FFFFFF" w:themeColor="background1"/>
                                <w:sz w:val="144"/>
                                <w:szCs w:val="96"/>
                              </w:rPr>
                            </w:pPr>
                            <w:r>
                              <w:rPr>
                                <w:rFonts w:ascii="Myriad Pro Semibold" w:hAnsi="Myriad Pro Semibold" w:cs="Arial"/>
                                <w:b/>
                                <w:bCs/>
                                <w:i w:val="0"/>
                                <w:iCs w:val="0"/>
                                <w:color w:val="FFFFFF" w:themeColor="background1"/>
                                <w:sz w:val="40"/>
                                <w:szCs w:val="24"/>
                              </w:rPr>
                              <w:t>It’s a Partnership</w:t>
                            </w:r>
                            <w:r w:rsidR="000B2156" w:rsidRPr="004B77BF">
                              <w:rPr>
                                <w:rFonts w:ascii="Myriad Pro Semibold" w:hAnsi="Myriad Pro Semibold" w:cs="Arial"/>
                                <w:b/>
                                <w:bCs/>
                                <w:i w:val="0"/>
                                <w:iCs w:val="0"/>
                                <w:color w:val="FFFFFF" w:themeColor="background1"/>
                                <w:sz w:val="40"/>
                                <w:szCs w:val="24"/>
                              </w:rPr>
                              <w:t>:</w:t>
                            </w:r>
                            <w:r w:rsidR="000B2156" w:rsidRPr="004B77BF">
                              <w:rPr>
                                <w:rFonts w:ascii="Myriad Pro Light" w:hAnsi="Myriad Pro Light" w:cs="Arial"/>
                                <w:i w:val="0"/>
                                <w:iCs w:val="0"/>
                                <w:color w:val="FFFFFF" w:themeColor="background1"/>
                                <w:sz w:val="40"/>
                                <w:szCs w:val="24"/>
                              </w:rPr>
                              <w:br/>
                            </w:r>
                            <w:r>
                              <w:rPr>
                                <w:rFonts w:ascii="Myriad Pro Light" w:hAnsi="Myriad Pro Light" w:cs="Arial"/>
                                <w:i w:val="0"/>
                                <w:iCs w:val="0"/>
                                <w:color w:val="FFFFFF" w:themeColor="background1"/>
                                <w:sz w:val="40"/>
                                <w:szCs w:val="24"/>
                              </w:rPr>
                              <w:t>We have</w:t>
                            </w:r>
                            <w:r w:rsidRPr="0057513D">
                              <w:rPr>
                                <w:rFonts w:ascii="Myriad Pro Light" w:hAnsi="Myriad Pro Light" w:cs="Arial"/>
                                <w:i w:val="0"/>
                                <w:iCs w:val="0"/>
                                <w:color w:val="FFFFFF" w:themeColor="background1"/>
                                <w:sz w:val="40"/>
                                <w:szCs w:val="24"/>
                              </w:rPr>
                              <w:t xml:space="preserve"> found that many of our clients prefer </w:t>
                            </w:r>
                            <w:r>
                              <w:rPr>
                                <w:rFonts w:ascii="Myriad Pro Light" w:hAnsi="Myriad Pro Light" w:cs="Arial"/>
                                <w:i w:val="0"/>
                                <w:iCs w:val="0"/>
                                <w:color w:val="FFFFFF" w:themeColor="background1"/>
                                <w:sz w:val="40"/>
                                <w:szCs w:val="24"/>
                              </w:rPr>
                              <w:t>an</w:t>
                            </w:r>
                            <w:r w:rsidRPr="0057513D">
                              <w:rPr>
                                <w:rFonts w:ascii="Myriad Pro Light" w:hAnsi="Myriad Pro Light" w:cs="Arial"/>
                                <w:i w:val="0"/>
                                <w:iCs w:val="0"/>
                                <w:color w:val="FFFFFF" w:themeColor="background1"/>
                                <w:sz w:val="40"/>
                                <w:szCs w:val="24"/>
                              </w:rPr>
                              <w:t xml:space="preserve"> </w:t>
                            </w:r>
                            <w:r>
                              <w:rPr>
                                <w:rFonts w:ascii="Myriad Pro Light" w:hAnsi="Myriad Pro Light" w:cs="Arial"/>
                                <w:i w:val="0"/>
                                <w:iCs w:val="0"/>
                                <w:color w:val="FFFFFF" w:themeColor="background1"/>
                                <w:sz w:val="40"/>
                                <w:szCs w:val="24"/>
                              </w:rPr>
                              <w:t>active role</w:t>
                            </w:r>
                            <w:r w:rsidRPr="0057513D">
                              <w:rPr>
                                <w:rFonts w:ascii="Myriad Pro Light" w:hAnsi="Myriad Pro Light" w:cs="Arial"/>
                                <w:i w:val="0"/>
                                <w:iCs w:val="0"/>
                                <w:color w:val="FFFFFF" w:themeColor="background1"/>
                                <w:sz w:val="40"/>
                                <w:szCs w:val="24"/>
                              </w:rPr>
                              <w:t xml:space="preserve"> in planning, overseeing and monitoring</w:t>
                            </w:r>
                            <w:r w:rsidR="006D7CE9">
                              <w:rPr>
                                <w:rFonts w:ascii="Myriad Pro Light" w:hAnsi="Myriad Pro Light" w:cs="Arial"/>
                                <w:i w:val="0"/>
                                <w:iCs w:val="0"/>
                                <w:color w:val="FFFFFF" w:themeColor="background1"/>
                                <w:sz w:val="40"/>
                                <w:szCs w:val="24"/>
                              </w:rPr>
                              <w:t xml:space="preserve"> their cases</w:t>
                            </w:r>
                            <w:r w:rsidRPr="0057513D">
                              <w:rPr>
                                <w:rFonts w:ascii="Myriad Pro Light" w:hAnsi="Myriad Pro Light" w:cs="Arial"/>
                                <w:i w:val="0"/>
                                <w:iCs w:val="0"/>
                                <w:color w:val="FFFFFF" w:themeColor="background1"/>
                                <w:sz w:val="40"/>
                                <w:szCs w:val="24"/>
                              </w:rPr>
                              <w:t xml:space="preserve"> as part of </w:t>
                            </w:r>
                            <w:r w:rsidR="006D7CE9">
                              <w:rPr>
                                <w:rFonts w:ascii="Myriad Pro Light" w:hAnsi="Myriad Pro Light" w:cs="Arial"/>
                                <w:i w:val="0"/>
                                <w:iCs w:val="0"/>
                                <w:color w:val="FFFFFF" w:themeColor="background1"/>
                                <w:sz w:val="40"/>
                                <w:szCs w:val="24"/>
                              </w:rPr>
                              <w:t>an</w:t>
                            </w:r>
                            <w:r w:rsidRPr="0057513D">
                              <w:rPr>
                                <w:rFonts w:ascii="Myriad Pro Light" w:hAnsi="Myriad Pro Light" w:cs="Arial"/>
                                <w:i w:val="0"/>
                                <w:iCs w:val="0"/>
                                <w:color w:val="FFFFFF" w:themeColor="background1"/>
                                <w:sz w:val="40"/>
                                <w:szCs w:val="24"/>
                              </w:rPr>
                              <w:t xml:space="preserve"> effort to reduce the time and cost of eDiscovery</w:t>
                            </w:r>
                            <w:r w:rsidR="006D7CE9">
                              <w:rPr>
                                <w:rFonts w:ascii="Myriad Pro Light" w:hAnsi="Myriad Pro Light" w:cs="Arial"/>
                                <w:i w:val="0"/>
                                <w:iCs w:val="0"/>
                                <w:color w:val="FFFFFF" w:themeColor="background1"/>
                                <w:sz w:val="40"/>
                                <w:szCs w:val="24"/>
                              </w:rPr>
                              <w:t>.</w:t>
                            </w:r>
                          </w:p>
                          <w:p w14:paraId="487128DE" w14:textId="77777777" w:rsidR="000B2156" w:rsidRDefault="000B2156" w:rsidP="000B2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3505" id="Text Box 32" o:spid="_x0000_s1029" type="#_x0000_t202" style="position:absolute;margin-left:-7.05pt;margin-top:8.4pt;width:380.05pt;height:27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" filled="f" stroked="f">
                <v:textbox>
                  <w:txbxContent>
                    <w:p w14:paraId="382A43A0" w14:textId="4346BAB3" w:rsidR="000B2156" w:rsidRPr="004B77BF" w:rsidRDefault="0057513D" w:rsidP="000B2156">
                      <w:pPr>
                        <w:spacing w:line="360" w:lineRule="auto"/>
                        <w:rPr>
                          <w:i w:val="0"/>
                          <w:color w:val="FFFFFF" w:themeColor="background1"/>
                          <w:sz w:val="144"/>
                          <w:szCs w:val="96"/>
                        </w:rPr>
                      </w:pPr>
                      <w:r>
                        <w:rPr>
                          <w:rFonts w:ascii="Myriad Pro Semibold" w:hAnsi="Myriad Pro Semibold" w:cs="Arial"/>
                          <w:b/>
                          <w:bCs/>
                          <w:i w:val="0"/>
                          <w:iCs w:val="0"/>
                          <w:color w:val="FFFFFF" w:themeColor="background1"/>
                          <w:sz w:val="40"/>
                          <w:szCs w:val="24"/>
                        </w:rPr>
                        <w:t>It’s a Partnership</w:t>
                      </w:r>
                      <w:r w:rsidR="000B2156" w:rsidRPr="004B77BF">
                        <w:rPr>
                          <w:rFonts w:ascii="Myriad Pro Semibold" w:hAnsi="Myriad Pro Semibold" w:cs="Arial"/>
                          <w:b/>
                          <w:bCs/>
                          <w:i w:val="0"/>
                          <w:iCs w:val="0"/>
                          <w:color w:val="FFFFFF" w:themeColor="background1"/>
                          <w:sz w:val="40"/>
                          <w:szCs w:val="24"/>
                        </w:rPr>
                        <w:t>:</w:t>
                      </w:r>
                      <w:r w:rsidR="000B2156" w:rsidRPr="004B77BF">
                        <w:rPr>
                          <w:rFonts w:ascii="Myriad Pro Light" w:hAnsi="Myriad Pro Light" w:cs="Arial"/>
                          <w:i w:val="0"/>
                          <w:iCs w:val="0"/>
                          <w:color w:val="FFFFFF" w:themeColor="background1"/>
                          <w:sz w:val="40"/>
                          <w:szCs w:val="24"/>
                        </w:rPr>
                        <w:br/>
                      </w:r>
                      <w:r>
                        <w:rPr>
                          <w:rFonts w:ascii="Myriad Pro Light" w:hAnsi="Myriad Pro Light" w:cs="Arial"/>
                          <w:i w:val="0"/>
                          <w:iCs w:val="0"/>
                          <w:color w:val="FFFFFF" w:themeColor="background1"/>
                          <w:sz w:val="40"/>
                          <w:szCs w:val="24"/>
                        </w:rPr>
                        <w:t>We have</w:t>
                      </w:r>
                      <w:r w:rsidRPr="0057513D">
                        <w:rPr>
                          <w:rFonts w:ascii="Myriad Pro Light" w:hAnsi="Myriad Pro Light" w:cs="Arial"/>
                          <w:i w:val="0"/>
                          <w:iCs w:val="0"/>
                          <w:color w:val="FFFFFF" w:themeColor="background1"/>
                          <w:sz w:val="40"/>
                          <w:szCs w:val="24"/>
                        </w:rPr>
                        <w:t xml:space="preserve"> found that many of our clients prefer </w:t>
                      </w:r>
                      <w:r>
                        <w:rPr>
                          <w:rFonts w:ascii="Myriad Pro Light" w:hAnsi="Myriad Pro Light" w:cs="Arial"/>
                          <w:i w:val="0"/>
                          <w:iCs w:val="0"/>
                          <w:color w:val="FFFFFF" w:themeColor="background1"/>
                          <w:sz w:val="40"/>
                          <w:szCs w:val="24"/>
                        </w:rPr>
                        <w:t>an</w:t>
                      </w:r>
                      <w:r w:rsidRPr="0057513D">
                        <w:rPr>
                          <w:rFonts w:ascii="Myriad Pro Light" w:hAnsi="Myriad Pro Light" w:cs="Arial"/>
                          <w:i w:val="0"/>
                          <w:iCs w:val="0"/>
                          <w:color w:val="FFFFFF" w:themeColor="background1"/>
                          <w:sz w:val="40"/>
                          <w:szCs w:val="24"/>
                        </w:rPr>
                        <w:t xml:space="preserve"> </w:t>
                      </w:r>
                      <w:r>
                        <w:rPr>
                          <w:rFonts w:ascii="Myriad Pro Light" w:hAnsi="Myriad Pro Light" w:cs="Arial"/>
                          <w:i w:val="0"/>
                          <w:iCs w:val="0"/>
                          <w:color w:val="FFFFFF" w:themeColor="background1"/>
                          <w:sz w:val="40"/>
                          <w:szCs w:val="24"/>
                        </w:rPr>
                        <w:t>active role</w:t>
                      </w:r>
                      <w:r w:rsidRPr="0057513D">
                        <w:rPr>
                          <w:rFonts w:ascii="Myriad Pro Light" w:hAnsi="Myriad Pro Light" w:cs="Arial"/>
                          <w:i w:val="0"/>
                          <w:iCs w:val="0"/>
                          <w:color w:val="FFFFFF" w:themeColor="background1"/>
                          <w:sz w:val="40"/>
                          <w:szCs w:val="24"/>
                        </w:rPr>
                        <w:t xml:space="preserve"> in planning, overseeing and monitoring</w:t>
                      </w:r>
                      <w:r w:rsidR="006D7CE9">
                        <w:rPr>
                          <w:rFonts w:ascii="Myriad Pro Light" w:hAnsi="Myriad Pro Light" w:cs="Arial"/>
                          <w:i w:val="0"/>
                          <w:iCs w:val="0"/>
                          <w:color w:val="FFFFFF" w:themeColor="background1"/>
                          <w:sz w:val="40"/>
                          <w:szCs w:val="24"/>
                        </w:rPr>
                        <w:t xml:space="preserve"> their cases</w:t>
                      </w:r>
                      <w:r w:rsidRPr="0057513D">
                        <w:rPr>
                          <w:rFonts w:ascii="Myriad Pro Light" w:hAnsi="Myriad Pro Light" w:cs="Arial"/>
                          <w:i w:val="0"/>
                          <w:iCs w:val="0"/>
                          <w:color w:val="FFFFFF" w:themeColor="background1"/>
                          <w:sz w:val="40"/>
                          <w:szCs w:val="24"/>
                        </w:rPr>
                        <w:t xml:space="preserve"> as part of </w:t>
                      </w:r>
                      <w:r w:rsidR="006D7CE9">
                        <w:rPr>
                          <w:rFonts w:ascii="Myriad Pro Light" w:hAnsi="Myriad Pro Light" w:cs="Arial"/>
                          <w:i w:val="0"/>
                          <w:iCs w:val="0"/>
                          <w:color w:val="FFFFFF" w:themeColor="background1"/>
                          <w:sz w:val="40"/>
                          <w:szCs w:val="24"/>
                        </w:rPr>
                        <w:t>an</w:t>
                      </w:r>
                      <w:r w:rsidRPr="0057513D">
                        <w:rPr>
                          <w:rFonts w:ascii="Myriad Pro Light" w:hAnsi="Myriad Pro Light" w:cs="Arial"/>
                          <w:i w:val="0"/>
                          <w:iCs w:val="0"/>
                          <w:color w:val="FFFFFF" w:themeColor="background1"/>
                          <w:sz w:val="40"/>
                          <w:szCs w:val="24"/>
                        </w:rPr>
                        <w:t xml:space="preserve"> effort to reduce the time and cost of eDiscovery</w:t>
                      </w:r>
                      <w:r w:rsidR="006D7CE9">
                        <w:rPr>
                          <w:rFonts w:ascii="Myriad Pro Light" w:hAnsi="Myriad Pro Light" w:cs="Arial"/>
                          <w:i w:val="0"/>
                          <w:iCs w:val="0"/>
                          <w:color w:val="FFFFFF" w:themeColor="background1"/>
                          <w:sz w:val="40"/>
                          <w:szCs w:val="24"/>
                        </w:rPr>
                        <w:t>.</w:t>
                      </w:r>
                    </w:p>
                    <w:p w14:paraId="487128DE" w14:textId="77777777" w:rsidR="000B2156" w:rsidRDefault="000B2156" w:rsidP="000B2156"/>
                  </w:txbxContent>
                </v:textbox>
                <w10:wrap type="square"/>
              </v:shape>
            </w:pict>
          </mc:Fallback>
        </mc:AlternateContent>
      </w:r>
    </w:p>
    <w:p w14:paraId="0F7F1305" w14:textId="70BFC393" w:rsidR="000B2156" w:rsidRDefault="000B2156">
      <w:pPr>
        <w:rPr>
          <w:rFonts w:cs="Arial"/>
          <w:i w:val="0"/>
          <w:iCs w:val="0"/>
          <w:color w:val="606061"/>
          <w:sz w:val="24"/>
          <w:szCs w:val="24"/>
        </w:rPr>
      </w:pPr>
      <w:r>
        <w:rPr>
          <w:rFonts w:cs="Arial"/>
          <w:i w:val="0"/>
          <w:iCs w:val="0"/>
          <w:color w:val="606061"/>
          <w:sz w:val="24"/>
          <w:szCs w:val="24"/>
        </w:rPr>
        <w:br w:type="page"/>
      </w:r>
    </w:p>
    <w:p w14:paraId="069A7D3B" w14:textId="43B755BF" w:rsidR="00A859D0" w:rsidRPr="00FD0F27" w:rsidRDefault="00A859D0" w:rsidP="00A859D0">
      <w:pPr>
        <w:rPr>
          <w:rFonts w:ascii="Myriad Pro Light" w:hAnsi="Myriad Pro Light" w:cs="Arial"/>
          <w:i w:val="0"/>
          <w:iCs w:val="0"/>
          <w:color w:val="ED7D31" w:themeColor="accent2"/>
          <w:sz w:val="24"/>
          <w:szCs w:val="24"/>
        </w:rPr>
      </w:pPr>
      <w:r w:rsidRPr="002D5C69">
        <w:rPr>
          <w:rFonts w:ascii="Myriad Pro Semibold" w:hAnsi="Myriad Pro Semibold" w:cs="Arial"/>
          <w:b/>
          <w:bCs/>
          <w:i w:val="0"/>
          <w:iCs w:val="0"/>
          <w:sz w:val="24"/>
          <w:szCs w:val="24"/>
        </w:rPr>
        <w:lastRenderedPageBreak/>
        <w:t>Our Managed Review Best Practices</w:t>
      </w:r>
      <w:r w:rsidRPr="002D5C69">
        <w:rPr>
          <w:rFonts w:ascii="Myriad Pro Light" w:hAnsi="Myriad Pro Light" w:cs="Arial"/>
          <w:i w:val="0"/>
          <w:iCs w:val="0"/>
          <w:sz w:val="24"/>
          <w:szCs w:val="24"/>
        </w:rPr>
        <w:t xml:space="preserve"> </w:t>
      </w:r>
      <w:r w:rsidRPr="00EA29AF">
        <w:rPr>
          <w:rFonts w:ascii="Myriad Pro Light" w:hAnsi="Myriad Pro Light" w:cs="Arial"/>
          <w:i w:val="0"/>
          <w:iCs w:val="0"/>
          <w:color w:val="ED7D31" w:themeColor="accent2"/>
          <w:sz w:val="24"/>
          <w:szCs w:val="24"/>
        </w:rPr>
        <w:br/>
      </w:r>
      <w:proofErr w:type="spellStart"/>
      <w:r w:rsidRPr="00EA29AF">
        <w:rPr>
          <w:rFonts w:ascii="Myriad Pro Light" w:hAnsi="Myriad Pro Light" w:cs="Arial"/>
          <w:i w:val="0"/>
          <w:iCs w:val="0"/>
          <w:color w:val="ED7D31" w:themeColor="accent2"/>
          <w:sz w:val="36"/>
          <w:szCs w:val="24"/>
        </w:rPr>
        <w:t>Trustpoint</w:t>
      </w:r>
      <w:proofErr w:type="spellEnd"/>
      <w:r w:rsidRPr="00EA29AF">
        <w:rPr>
          <w:rFonts w:ascii="Myriad Pro Light" w:hAnsi="Myriad Pro Light" w:cs="Arial"/>
          <w:i w:val="0"/>
          <w:iCs w:val="0"/>
          <w:color w:val="ED7D31" w:themeColor="accent2"/>
          <w:sz w:val="36"/>
          <w:szCs w:val="24"/>
        </w:rPr>
        <w:t xml:space="preserve"> brings industry-leading managed review best practices to the leadership of large-scale document review projects. Our clients often cite this as a </w:t>
      </w:r>
      <w:proofErr w:type="spellStart"/>
      <w:r w:rsidRPr="00EA29AF">
        <w:rPr>
          <w:rFonts w:ascii="Myriad Pro Light" w:hAnsi="Myriad Pro Light" w:cs="Arial"/>
          <w:i w:val="0"/>
          <w:iCs w:val="0"/>
          <w:color w:val="ED7D31" w:themeColor="accent2"/>
          <w:sz w:val="36"/>
          <w:szCs w:val="24"/>
        </w:rPr>
        <w:t>Trustpoint</w:t>
      </w:r>
      <w:proofErr w:type="spellEnd"/>
      <w:r w:rsidRPr="00EA29AF">
        <w:rPr>
          <w:rFonts w:ascii="Myriad Pro Light" w:hAnsi="Myriad Pro Light" w:cs="Arial"/>
          <w:i w:val="0"/>
          <w:iCs w:val="0"/>
          <w:color w:val="ED7D31" w:themeColor="accent2"/>
          <w:sz w:val="36"/>
          <w:szCs w:val="24"/>
        </w:rPr>
        <w:t xml:space="preserve"> core competence and key differentiator. </w:t>
      </w:r>
      <w:r>
        <w:rPr>
          <w:rFonts w:ascii="Myriad Pro Light" w:hAnsi="Myriad Pro Light" w:cs="Arial"/>
          <w:i w:val="0"/>
          <w:iCs w:val="0"/>
          <w:color w:val="ED7D31" w:themeColor="accent2"/>
          <w:sz w:val="24"/>
          <w:szCs w:val="24"/>
        </w:rPr>
        <w:br/>
      </w:r>
    </w:p>
    <w:p w14:paraId="6FC2EF1D" w14:textId="77777777" w:rsidR="00A859D0" w:rsidRPr="002D5C69" w:rsidRDefault="00A859D0" w:rsidP="00A859D0">
      <w:pPr>
        <w:rPr>
          <w:rFonts w:ascii="Myriad Pro" w:hAnsi="Myriad Pro" w:cs="Arial"/>
          <w:i w:val="0"/>
          <w:color w:val="000000" w:themeColor="text1" w:themeShade="80"/>
          <w:sz w:val="22"/>
          <w:szCs w:val="24"/>
        </w:rPr>
      </w:pPr>
      <w:r w:rsidRPr="002D5C69">
        <w:rPr>
          <w:rFonts w:ascii="Myriad Pro" w:hAnsi="Myriad Pro" w:cs="Arial"/>
          <w:b/>
          <w:i w:val="0"/>
          <w:color w:val="000000" w:themeColor="text1" w:themeShade="80"/>
          <w:sz w:val="22"/>
          <w:szCs w:val="24"/>
        </w:rPr>
        <w:t>Search Term Optimization:</w:t>
      </w:r>
      <w:r w:rsidRPr="002D5C69">
        <w:rPr>
          <w:rFonts w:ascii="Myriad Pro" w:hAnsi="Myriad Pro" w:cs="Arial"/>
          <w:i w:val="0"/>
          <w:color w:val="000000" w:themeColor="text1" w:themeShade="80"/>
          <w:sz w:val="22"/>
          <w:szCs w:val="24"/>
        </w:rPr>
        <w:t xml:space="preserve"> If needed prior to beginning review, a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Search Term Optimization Team assists in optimizing key word search terms to dramatically reduce review cost.  This critical step is often the most significant way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reduces overall review cost. For example, in one matter, </w:t>
      </w:r>
      <w:proofErr w:type="spellStart"/>
      <w:r w:rsidRPr="002D5C69">
        <w:rPr>
          <w:rFonts w:ascii="Myriad Pro" w:hAnsi="Myriad Pro" w:cs="Arial"/>
          <w:i w:val="0"/>
          <w:color w:val="000000" w:themeColor="text1" w:themeShade="80"/>
          <w:sz w:val="22"/>
          <w:szCs w:val="24"/>
        </w:rPr>
        <w:t>Trustpoint’s</w:t>
      </w:r>
      <w:proofErr w:type="spellEnd"/>
      <w:r w:rsidRPr="002D5C69">
        <w:rPr>
          <w:rFonts w:ascii="Myriad Pro" w:hAnsi="Myriad Pro" w:cs="Arial"/>
          <w:i w:val="0"/>
          <w:color w:val="000000" w:themeColor="text1" w:themeShade="80"/>
          <w:sz w:val="22"/>
          <w:szCs w:val="24"/>
        </w:rPr>
        <w:t xml:space="preserve"> client was faced with proposed key word search terms that had returned over 1.3 million documents. Working closely with outside counsel, a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Search Term Consultant and team of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Search Term Specialists optimized key word search terms, eliminated false hits, sampled the results and documented the process for defensibility. The result was a 45% reduction in the number of documents for review and estimated client savings of over $1.1 million.</w:t>
      </w:r>
      <w:r w:rsidRPr="002D5C69">
        <w:rPr>
          <w:rFonts w:ascii="Myriad Pro" w:hAnsi="Myriad Pro" w:cs="Arial"/>
          <w:i w:val="0"/>
          <w:color w:val="000000" w:themeColor="text1" w:themeShade="80"/>
          <w:sz w:val="22"/>
          <w:szCs w:val="24"/>
        </w:rPr>
        <w:br/>
      </w:r>
      <w:r w:rsidRPr="002D5C69">
        <w:rPr>
          <w:rFonts w:ascii="Myriad Pro" w:hAnsi="Myriad Pro" w:cs="Arial"/>
          <w:i w:val="0"/>
          <w:color w:val="000000" w:themeColor="text1" w:themeShade="80"/>
          <w:sz w:val="22"/>
          <w:szCs w:val="24"/>
        </w:rPr>
        <w:br/>
      </w:r>
      <w:r w:rsidRPr="002D5C69">
        <w:rPr>
          <w:rFonts w:ascii="Myriad Pro" w:hAnsi="Myriad Pro" w:cs="Arial"/>
          <w:b/>
          <w:i w:val="0"/>
          <w:color w:val="000000" w:themeColor="text1" w:themeShade="80"/>
          <w:sz w:val="22"/>
          <w:szCs w:val="24"/>
        </w:rPr>
        <w:t>Training:</w:t>
      </w:r>
      <w:r w:rsidRPr="002D5C69">
        <w:rPr>
          <w:rFonts w:ascii="Myriad Pro" w:hAnsi="Myriad Pro" w:cs="Arial"/>
          <w:i w:val="0"/>
          <w:color w:val="000000" w:themeColor="text1" w:themeShade="80"/>
          <w:sz w:val="22"/>
          <w:szCs w:val="24"/>
        </w:rPr>
        <w:t xml:space="preserve"> To optimize quality from the outset, the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Project Manager coordinates review team training at the beginning of each review. Participation by XXXXX helps to ensure an effective transfer of knowledge. When possible, participation by senior members of the litigation team helps motivate the review team and provides strategic insight into the matter and the client’s business. </w:t>
      </w:r>
    </w:p>
    <w:p w14:paraId="245C0B98" w14:textId="77777777" w:rsidR="00A859D0" w:rsidRPr="002D5C69" w:rsidRDefault="00A859D0" w:rsidP="00A859D0">
      <w:pPr>
        <w:rPr>
          <w:rFonts w:ascii="Myriad Pro" w:hAnsi="Myriad Pro" w:cs="Arial"/>
          <w:i w:val="0"/>
          <w:color w:val="000000" w:themeColor="text1" w:themeShade="80"/>
          <w:sz w:val="22"/>
          <w:szCs w:val="24"/>
        </w:rPr>
      </w:pPr>
      <w:r w:rsidRPr="002D5C69">
        <w:rPr>
          <w:rFonts w:ascii="Myriad Pro" w:hAnsi="Myriad Pro" w:cs="Arial"/>
          <w:i w:val="0"/>
          <w:color w:val="000000" w:themeColor="text1" w:themeShade="80"/>
          <w:sz w:val="22"/>
          <w:szCs w:val="24"/>
        </w:rPr>
        <w:br/>
      </w:r>
      <w:r w:rsidRPr="002D5C69">
        <w:rPr>
          <w:rFonts w:ascii="Myriad Pro" w:hAnsi="Myriad Pro" w:cs="Arial"/>
          <w:b/>
          <w:i w:val="0"/>
          <w:color w:val="000000" w:themeColor="text1" w:themeShade="80"/>
          <w:sz w:val="22"/>
          <w:szCs w:val="24"/>
        </w:rPr>
        <w:t>Coding Manual and Glossary:</w:t>
      </w:r>
      <w:r w:rsidRPr="002D5C69">
        <w:rPr>
          <w:rFonts w:ascii="Myriad Pro" w:hAnsi="Myriad Pro" w:cs="Arial"/>
          <w:i w:val="0"/>
          <w:color w:val="000000" w:themeColor="text1" w:themeShade="80"/>
          <w:sz w:val="22"/>
          <w:szCs w:val="24"/>
        </w:rPr>
        <w:t xml:space="preserve"> For each review,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compiles a Coding Manual with detailed coding rules, background material and a glossary of key terms. The Coding Manual aids in training, review consistency and the Quality Control process. The glossary is critical to identify and define specialized terms and acronyms used by the client.</w:t>
      </w:r>
      <w:r w:rsidRPr="002D5C69">
        <w:rPr>
          <w:rFonts w:ascii="Myriad Pro" w:hAnsi="Myriad Pro" w:cs="Arial"/>
          <w:i w:val="0"/>
          <w:color w:val="000000" w:themeColor="text1" w:themeShade="80"/>
          <w:sz w:val="22"/>
          <w:szCs w:val="24"/>
        </w:rPr>
        <w:br/>
      </w:r>
    </w:p>
    <w:p w14:paraId="7A359AF6" w14:textId="77777777" w:rsidR="00A859D0" w:rsidRPr="002D5C69" w:rsidRDefault="00A859D0" w:rsidP="00A859D0">
      <w:pPr>
        <w:rPr>
          <w:rFonts w:ascii="Myriad Pro" w:hAnsi="Myriad Pro" w:cs="Arial"/>
          <w:i w:val="0"/>
          <w:color w:val="000000" w:themeColor="text1" w:themeShade="80"/>
          <w:sz w:val="22"/>
          <w:szCs w:val="24"/>
        </w:rPr>
      </w:pPr>
      <w:r w:rsidRPr="002D5C69">
        <w:rPr>
          <w:rFonts w:ascii="Myriad Pro" w:hAnsi="Myriad Pro" w:cs="Arial"/>
          <w:b/>
          <w:i w:val="0"/>
          <w:color w:val="000000" w:themeColor="text1" w:themeShade="80"/>
          <w:sz w:val="22"/>
          <w:szCs w:val="24"/>
        </w:rPr>
        <w:t>Review Project Team:</w:t>
      </w:r>
      <w:r w:rsidRPr="002D5C69">
        <w:rPr>
          <w:rFonts w:ascii="Myriad Pro" w:hAnsi="Myriad Pro" w:cs="Arial"/>
          <w:i w:val="0"/>
          <w:color w:val="000000" w:themeColor="text1" w:themeShade="80"/>
          <w:sz w:val="22"/>
          <w:szCs w:val="24"/>
        </w:rPr>
        <w:t xml:space="preserv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recommends establishing a Review Project Team (RPT) at the outset of each review. The RPT includes a point person from XXXX, the corporate client, outside counsel,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and any other vendors. The RPT supports quick decision-making and problem-solving during the critical ramp-up phase and throughout the review.</w:t>
      </w:r>
      <w:r w:rsidRPr="002D5C69">
        <w:rPr>
          <w:rFonts w:ascii="Myriad Pro" w:hAnsi="Myriad Pro" w:cs="Arial"/>
          <w:i w:val="0"/>
          <w:color w:val="000000" w:themeColor="text1" w:themeShade="80"/>
          <w:sz w:val="22"/>
          <w:szCs w:val="24"/>
        </w:rPr>
        <w:br/>
      </w:r>
      <w:r w:rsidRPr="002D5C69">
        <w:rPr>
          <w:rFonts w:ascii="Myriad Pro" w:hAnsi="Myriad Pro" w:cs="Arial"/>
          <w:i w:val="0"/>
          <w:color w:val="000000" w:themeColor="text1" w:themeShade="80"/>
          <w:sz w:val="22"/>
          <w:szCs w:val="24"/>
        </w:rPr>
        <w:br/>
      </w:r>
      <w:proofErr w:type="spellStart"/>
      <w:r w:rsidRPr="002D5C69">
        <w:rPr>
          <w:rFonts w:ascii="Myriad Pro" w:hAnsi="Myriad Pro" w:cs="Arial"/>
          <w:b/>
          <w:i w:val="0"/>
          <w:color w:val="000000" w:themeColor="text1" w:themeShade="80"/>
          <w:sz w:val="22"/>
          <w:szCs w:val="24"/>
        </w:rPr>
        <w:t>Trustpoint</w:t>
      </w:r>
      <w:proofErr w:type="spellEnd"/>
      <w:r w:rsidRPr="002D5C69">
        <w:rPr>
          <w:rFonts w:ascii="Myriad Pro" w:hAnsi="Myriad Pro" w:cs="Arial"/>
          <w:b/>
          <w:i w:val="0"/>
          <w:color w:val="000000" w:themeColor="text1" w:themeShade="80"/>
          <w:sz w:val="22"/>
          <w:szCs w:val="24"/>
        </w:rPr>
        <w:t xml:space="preserve"> Decision Log:</w:t>
      </w:r>
      <w:r w:rsidRPr="002D5C69">
        <w:rPr>
          <w:rFonts w:ascii="Myriad Pro" w:hAnsi="Myriad Pro" w:cs="Arial"/>
          <w:i w:val="0"/>
          <w:color w:val="000000" w:themeColor="text1" w:themeShade="80"/>
          <w:sz w:val="22"/>
          <w:szCs w:val="24"/>
        </w:rPr>
        <w:t xml:space="preserve"> The Project Manager documents all important decisions made by the client and outside counsel throughout the review in a Decision Log, which provides updated guidance to the review team, as well as an audit trail for defensibility.</w:t>
      </w:r>
    </w:p>
    <w:p w14:paraId="7586B9EA" w14:textId="6B6165C3" w:rsidR="00A859D0" w:rsidRPr="002D5C69" w:rsidRDefault="00A859D0" w:rsidP="00A859D0">
      <w:pPr>
        <w:rPr>
          <w:rFonts w:ascii="Myriad Pro" w:hAnsi="Myriad Pro" w:cs="Arial"/>
          <w:i w:val="0"/>
          <w:color w:val="000000" w:themeColor="text1" w:themeShade="80"/>
          <w:sz w:val="22"/>
          <w:szCs w:val="24"/>
        </w:rPr>
      </w:pPr>
      <w:r w:rsidRPr="002D5C69">
        <w:rPr>
          <w:rFonts w:ascii="Myriad Pro" w:hAnsi="Myriad Pro" w:cs="Arial"/>
          <w:i w:val="0"/>
          <w:color w:val="000000" w:themeColor="text1" w:themeShade="80"/>
          <w:sz w:val="22"/>
          <w:szCs w:val="24"/>
        </w:rPr>
        <w:lastRenderedPageBreak/>
        <w:br/>
      </w:r>
      <w:r w:rsidRPr="002D5C69">
        <w:rPr>
          <w:rFonts w:ascii="Myriad Pro" w:hAnsi="Myriad Pro" w:cs="Arial"/>
          <w:b/>
          <w:i w:val="0"/>
          <w:color w:val="000000" w:themeColor="text1" w:themeShade="80"/>
          <w:sz w:val="22"/>
          <w:szCs w:val="24"/>
        </w:rPr>
        <w:t>Managing Productivity:</w:t>
      </w:r>
      <w:r w:rsidRPr="002D5C69">
        <w:rPr>
          <w:rFonts w:ascii="Myriad Pro" w:hAnsi="Myriad Pro" w:cs="Arial"/>
          <w:i w:val="0"/>
          <w:color w:val="000000" w:themeColor="text1" w:themeShade="80"/>
          <w:sz w:val="22"/>
          <w:szCs w:val="24"/>
        </w:rPr>
        <w:t xml:space="preserve">  To confirm our teams are working at optimum pace,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tracks the number of documents reviewed per hour by each reviewer and by the entire review team (in addition to any other metrics requested by the client). We set site productivity goals each day and provide updates to the review team until the goal is realized. This fosters teamwork and a daily sense of accomplishment. We also set and check in on individual goals weekly. </w:t>
      </w:r>
    </w:p>
    <w:p w14:paraId="4C972B3C" w14:textId="77777777" w:rsidR="00A859D0" w:rsidRPr="002D5C69" w:rsidRDefault="00A859D0" w:rsidP="00A859D0">
      <w:pPr>
        <w:rPr>
          <w:rFonts w:ascii="Myriad Pro" w:hAnsi="Myriad Pro" w:cs="Arial"/>
          <w:i w:val="0"/>
          <w:color w:val="000000" w:themeColor="text1" w:themeShade="80"/>
          <w:sz w:val="22"/>
          <w:szCs w:val="24"/>
        </w:rPr>
      </w:pPr>
      <w:r w:rsidRPr="002D5C69">
        <w:rPr>
          <w:rFonts w:ascii="Myriad Pro" w:hAnsi="Myriad Pro" w:cs="Arial"/>
          <w:i w:val="0"/>
          <w:color w:val="000000" w:themeColor="text1" w:themeShade="80"/>
          <w:sz w:val="22"/>
          <w:szCs w:val="24"/>
        </w:rPr>
        <w:br/>
        <w:t xml:space="preserve">Because effective leadership predicts productivity, we regularly encourage and challenge our reviewers. When routinely given individualized feedback, reviewers open up to suggestions, work to improve where needed and become highly productive members of the team. </w:t>
      </w:r>
    </w:p>
    <w:p w14:paraId="5E6285EB" w14:textId="77777777" w:rsidR="00A859D0" w:rsidRPr="00A51BBD" w:rsidRDefault="00A859D0" w:rsidP="00A859D0">
      <w:pPr>
        <w:outlineLvl w:val="0"/>
        <w:rPr>
          <w:rFonts w:ascii="Myriad Pro Light" w:hAnsi="Myriad Pro Light" w:cs="Arial"/>
          <w:i w:val="0"/>
          <w:iCs w:val="0"/>
          <w:color w:val="ED7D31" w:themeColor="accent2"/>
          <w:sz w:val="32"/>
          <w:szCs w:val="32"/>
        </w:rPr>
      </w:pPr>
      <w:r w:rsidRPr="00A51BBD">
        <w:rPr>
          <w:rFonts w:ascii="Myriad Pro Light" w:hAnsi="Myriad Pro Light" w:cs="Arial"/>
          <w:i w:val="0"/>
          <w:iCs w:val="0"/>
          <w:color w:val="000000" w:themeColor="text1" w:themeShade="80"/>
          <w:sz w:val="24"/>
          <w:szCs w:val="24"/>
        </w:rPr>
        <w:br/>
      </w:r>
      <w:proofErr w:type="spellStart"/>
      <w:r w:rsidRPr="00A51BBD">
        <w:rPr>
          <w:rFonts w:ascii="Myriad Pro Light" w:hAnsi="Myriad Pro Light" w:cs="Arial"/>
          <w:i w:val="0"/>
          <w:iCs w:val="0"/>
          <w:color w:val="ED7D31" w:themeColor="accent2"/>
          <w:sz w:val="32"/>
          <w:szCs w:val="32"/>
        </w:rPr>
        <w:t>Trustpoint</w:t>
      </w:r>
      <w:proofErr w:type="spellEnd"/>
      <w:r w:rsidRPr="00A51BBD">
        <w:rPr>
          <w:rFonts w:ascii="Myriad Pro Light" w:hAnsi="Myriad Pro Light" w:cs="Arial"/>
          <w:i w:val="0"/>
          <w:iCs w:val="0"/>
          <w:color w:val="ED7D31" w:themeColor="accent2"/>
          <w:sz w:val="32"/>
          <w:szCs w:val="32"/>
        </w:rPr>
        <w:t xml:space="preserve"> Quality Control (QC) Best Practices</w:t>
      </w:r>
    </w:p>
    <w:p w14:paraId="04B88282" w14:textId="77777777" w:rsidR="00A859D0" w:rsidRPr="002D5C69" w:rsidRDefault="00A859D0" w:rsidP="00A859D0">
      <w:pPr>
        <w:rPr>
          <w:rFonts w:ascii="Myriad Pro" w:hAnsi="Myriad Pro" w:cs="Arial"/>
          <w:i w:val="0"/>
          <w:color w:val="000000" w:themeColor="text1" w:themeShade="80"/>
          <w:sz w:val="22"/>
          <w:szCs w:val="24"/>
        </w:rPr>
      </w:pPr>
      <w:r w:rsidRPr="002D5C69">
        <w:rPr>
          <w:rFonts w:ascii="Myriad Pro" w:hAnsi="Myriad Pro" w:cs="Arial"/>
          <w:i w:val="0"/>
          <w:color w:val="000000" w:themeColor="text1" w:themeShade="80"/>
          <w:sz w:val="22"/>
          <w:szCs w:val="24"/>
        </w:rPr>
        <w:t xml:space="preserve">QC Preparation: When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begins a review, we establish a QC protocol in close collaboration with the client and outside counsel.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Team Leaders follow the protocol throughout the QC process, and compile QC reports documenting the process. One Am Law 100 law firm recently estimated that they were able to decrease QC prior to production by 90% as a result of </w:t>
      </w:r>
      <w:proofErr w:type="spellStart"/>
      <w:r w:rsidRPr="002D5C69">
        <w:rPr>
          <w:rFonts w:ascii="Myriad Pro" w:hAnsi="Myriad Pro" w:cs="Arial"/>
          <w:i w:val="0"/>
          <w:color w:val="000000" w:themeColor="text1" w:themeShade="80"/>
          <w:sz w:val="22"/>
          <w:szCs w:val="24"/>
        </w:rPr>
        <w:t>Trustpoint’s</w:t>
      </w:r>
      <w:proofErr w:type="spellEnd"/>
      <w:r w:rsidRPr="002D5C69">
        <w:rPr>
          <w:rFonts w:ascii="Myriad Pro" w:hAnsi="Myriad Pro" w:cs="Arial"/>
          <w:i w:val="0"/>
          <w:color w:val="000000" w:themeColor="text1" w:themeShade="80"/>
          <w:sz w:val="22"/>
          <w:szCs w:val="24"/>
        </w:rPr>
        <w:t xml:space="preserve"> QC process, driving substantial savings for their client. </w:t>
      </w:r>
    </w:p>
    <w:p w14:paraId="35736B8D" w14:textId="1289E0D4" w:rsidR="00A859D0" w:rsidRPr="002D5C69" w:rsidRDefault="00A859D0" w:rsidP="00A859D0">
      <w:pPr>
        <w:rPr>
          <w:rFonts w:ascii="Myriad Pro" w:hAnsi="Myriad Pro" w:cs="Arial"/>
          <w:i w:val="0"/>
          <w:color w:val="000000" w:themeColor="text1" w:themeShade="80"/>
          <w:sz w:val="22"/>
          <w:szCs w:val="24"/>
        </w:rPr>
      </w:pPr>
      <w:proofErr w:type="gramStart"/>
      <w:r w:rsidRPr="002D5C69">
        <w:rPr>
          <w:rFonts w:ascii="Myriad Pro" w:hAnsi="Myriad Pro" w:cs="Arial"/>
          <w:b/>
          <w:i w:val="0"/>
          <w:color w:val="000000" w:themeColor="text1" w:themeShade="80"/>
          <w:sz w:val="22"/>
          <w:szCs w:val="24"/>
        </w:rPr>
        <w:t>Round</w:t>
      </w:r>
      <w:proofErr w:type="gramEnd"/>
      <w:r w:rsidRPr="002D5C69">
        <w:rPr>
          <w:rFonts w:ascii="Myriad Pro" w:hAnsi="Myriad Pro" w:cs="Arial"/>
          <w:b/>
          <w:i w:val="0"/>
          <w:color w:val="000000" w:themeColor="text1" w:themeShade="80"/>
          <w:sz w:val="22"/>
          <w:szCs w:val="24"/>
        </w:rPr>
        <w:t xml:space="preserve"> Robin QC:</w:t>
      </w:r>
      <w:r w:rsidRPr="002D5C69">
        <w:rPr>
          <w:rFonts w:ascii="Myriad Pro" w:hAnsi="Myriad Pro" w:cs="Arial"/>
          <w:i w:val="0"/>
          <w:color w:val="000000" w:themeColor="text1" w:themeShade="80"/>
          <w:sz w:val="22"/>
          <w:szCs w:val="24"/>
        </w:rPr>
        <w:t xml:space="preserve"> After initial training,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conducts a 100% "round robin" QC process. During this process, each first-level review team member completes one batch of documents, then exchanges batches with another first-level reviewer. During the “</w:t>
      </w:r>
      <w:proofErr w:type="gramStart"/>
      <w:r w:rsidRPr="002D5C69">
        <w:rPr>
          <w:rFonts w:ascii="Myriad Pro" w:hAnsi="Myriad Pro" w:cs="Arial"/>
          <w:i w:val="0"/>
          <w:color w:val="000000" w:themeColor="text1" w:themeShade="80"/>
          <w:sz w:val="22"/>
          <w:szCs w:val="24"/>
        </w:rPr>
        <w:t>round</w:t>
      </w:r>
      <w:proofErr w:type="gramEnd"/>
      <w:r w:rsidRPr="002D5C69">
        <w:rPr>
          <w:rFonts w:ascii="Myriad Pro" w:hAnsi="Myriad Pro" w:cs="Arial"/>
          <w:i w:val="0"/>
          <w:color w:val="000000" w:themeColor="text1" w:themeShade="80"/>
          <w:sz w:val="22"/>
          <w:szCs w:val="24"/>
        </w:rPr>
        <w:t xml:space="preserve"> robin” QC pass, if the two reviewers cannot reach agreement on an issue, they escalate the issue through their Team Leader for resolution. This process helps reinforce training, and identifies and quickly resolves inconsistencies in the application of review rules. </w:t>
      </w:r>
      <w:r w:rsidRPr="002D5C69">
        <w:rPr>
          <w:rFonts w:ascii="Myriad Pro" w:hAnsi="Myriad Pro" w:cs="Arial"/>
          <w:i w:val="0"/>
          <w:color w:val="000000" w:themeColor="text1" w:themeShade="80"/>
          <w:sz w:val="22"/>
          <w:szCs w:val="24"/>
        </w:rPr>
        <w:br/>
      </w:r>
      <w:r w:rsidRPr="002D5C69">
        <w:rPr>
          <w:rFonts w:ascii="Myriad Pro" w:hAnsi="Myriad Pro" w:cs="Arial"/>
          <w:i w:val="0"/>
          <w:color w:val="000000" w:themeColor="text1" w:themeShade="80"/>
          <w:sz w:val="22"/>
          <w:szCs w:val="24"/>
        </w:rPr>
        <w:br/>
        <w:t xml:space="preserve">100% QC Review and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QC Matrix: After the “</w:t>
      </w:r>
      <w:proofErr w:type="gramStart"/>
      <w:r w:rsidRPr="002D5C69">
        <w:rPr>
          <w:rFonts w:ascii="Myriad Pro" w:hAnsi="Myriad Pro" w:cs="Arial"/>
          <w:i w:val="0"/>
          <w:color w:val="000000" w:themeColor="text1" w:themeShade="80"/>
          <w:sz w:val="22"/>
          <w:szCs w:val="24"/>
        </w:rPr>
        <w:t>round</w:t>
      </w:r>
      <w:proofErr w:type="gramEnd"/>
      <w:r w:rsidRPr="002D5C69">
        <w:rPr>
          <w:rFonts w:ascii="Myriad Pro" w:hAnsi="Myriad Pro" w:cs="Arial"/>
          <w:i w:val="0"/>
          <w:color w:val="000000" w:themeColor="text1" w:themeShade="80"/>
          <w:sz w:val="22"/>
          <w:szCs w:val="24"/>
        </w:rPr>
        <w:t xml:space="preserve"> robin” QC process, Team Leaders continue a 100% QC review of the initial batches completed by each team member of the team: (1) using QC tags to document any issues discovered with respect to proper application of the coding rules and (2) reviewing QC results with the first-level reviewer to create a feedback loop, reinforce training and identify questions for resolution by outside counsel. </w:t>
      </w:r>
      <w:r w:rsidRPr="002D5C69">
        <w:rPr>
          <w:rFonts w:ascii="Myriad Pro" w:hAnsi="Myriad Pro" w:cs="Arial"/>
          <w:i w:val="0"/>
          <w:color w:val="000000" w:themeColor="text1" w:themeShade="80"/>
          <w:sz w:val="22"/>
          <w:szCs w:val="24"/>
        </w:rPr>
        <w:br/>
      </w:r>
      <w:r w:rsidRPr="002D5C69">
        <w:rPr>
          <w:rFonts w:ascii="Myriad Pro" w:hAnsi="Myriad Pro" w:cs="Arial"/>
          <w:i w:val="0"/>
          <w:color w:val="000000" w:themeColor="text1" w:themeShade="80"/>
          <w:sz w:val="22"/>
          <w:szCs w:val="24"/>
        </w:rPr>
        <w:br/>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continues 100% QC until each reviewer reaches a 95% weighted accuracy score. To calculate this score,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utilizes a proprietary QC analysis matrix to assign weights—set in close consultation with the client—to each QC tag according to its importance (e.g., privilege QC tags are typically among those assigned the highest weight). </w:t>
      </w:r>
      <w:r w:rsidRPr="002D5C69">
        <w:rPr>
          <w:rFonts w:ascii="Myriad Pro" w:hAnsi="Myriad Pro" w:cs="Arial"/>
          <w:i w:val="0"/>
          <w:color w:val="000000" w:themeColor="text1" w:themeShade="80"/>
          <w:sz w:val="22"/>
          <w:szCs w:val="24"/>
        </w:rPr>
        <w:br/>
      </w:r>
      <w:r w:rsidRPr="002D5C69">
        <w:rPr>
          <w:rFonts w:ascii="Myriad Pro" w:hAnsi="Myriad Pro" w:cs="Arial"/>
          <w:i w:val="0"/>
          <w:color w:val="000000" w:themeColor="text1" w:themeShade="80"/>
          <w:sz w:val="22"/>
          <w:szCs w:val="24"/>
        </w:rPr>
        <w:br/>
      </w:r>
      <w:r w:rsidRPr="002D5C69">
        <w:rPr>
          <w:rFonts w:ascii="Myriad Pro" w:hAnsi="Myriad Pro" w:cs="Arial"/>
          <w:b/>
          <w:i w:val="0"/>
          <w:color w:val="000000" w:themeColor="text1" w:themeShade="80"/>
          <w:sz w:val="22"/>
          <w:szCs w:val="24"/>
        </w:rPr>
        <w:t>QC Sampling:</w:t>
      </w:r>
      <w:r w:rsidRPr="002D5C69">
        <w:rPr>
          <w:rFonts w:ascii="Myriad Pro" w:hAnsi="Myriad Pro" w:cs="Arial"/>
          <w:i w:val="0"/>
          <w:color w:val="000000" w:themeColor="text1" w:themeShade="80"/>
          <w:sz w:val="22"/>
          <w:szCs w:val="24"/>
        </w:rPr>
        <w:t xml:space="preserve"> After each reviewer reaches a 95% weighted accuracy score,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performs QC review on a random sample of the remaining review population to achieve a desired confidence level and margin of error. The trend is a baseline 95% confidence level and 2% margin of error. We work </w:t>
      </w:r>
      <w:r w:rsidRPr="002D5C69">
        <w:rPr>
          <w:rFonts w:ascii="Myriad Pro" w:hAnsi="Myriad Pro" w:cs="Arial"/>
          <w:i w:val="0"/>
          <w:color w:val="000000" w:themeColor="text1" w:themeShade="80"/>
          <w:sz w:val="22"/>
          <w:szCs w:val="24"/>
        </w:rPr>
        <w:lastRenderedPageBreak/>
        <w:t>closely with counsel to customize these levels and design a sampling process that fits the requirements.</w:t>
      </w:r>
      <w:r w:rsidRPr="002D5C69">
        <w:rPr>
          <w:rFonts w:ascii="Myriad Pro" w:hAnsi="Myriad Pro" w:cs="Arial"/>
          <w:i w:val="0"/>
          <w:color w:val="000000" w:themeColor="text1" w:themeShade="80"/>
          <w:sz w:val="22"/>
          <w:szCs w:val="24"/>
        </w:rPr>
        <w:br/>
      </w:r>
      <w:r w:rsidRPr="002D5C69">
        <w:rPr>
          <w:rFonts w:ascii="Myriad Pro" w:hAnsi="Myriad Pro" w:cs="Arial"/>
          <w:i w:val="0"/>
          <w:color w:val="000000" w:themeColor="text1" w:themeShade="80"/>
          <w:sz w:val="22"/>
          <w:szCs w:val="24"/>
        </w:rPr>
        <w:br/>
      </w:r>
      <w:r w:rsidRPr="002D5C69">
        <w:rPr>
          <w:rFonts w:ascii="Myriad Pro" w:hAnsi="Myriad Pro" w:cs="Arial"/>
          <w:b/>
          <w:i w:val="0"/>
          <w:color w:val="000000" w:themeColor="text1" w:themeShade="80"/>
          <w:sz w:val="22"/>
          <w:szCs w:val="24"/>
        </w:rPr>
        <w:t>Integration with Outside Counsel QC:</w:t>
      </w:r>
      <w:r w:rsidRPr="002D5C69">
        <w:rPr>
          <w:rFonts w:ascii="Myriad Pro" w:hAnsi="Myriad Pro" w:cs="Arial"/>
          <w:i w:val="0"/>
          <w:color w:val="000000" w:themeColor="text1" w:themeShade="80"/>
          <w:sz w:val="22"/>
          <w:szCs w:val="24"/>
        </w:rPr>
        <w:t xml:space="preserv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collaborates to integrate the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QC process with QC by outside counsel. When outside counsel has an established QC process,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tailors its QC process to support and harmonize with this process. The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Project Manager then coordinates with outside counsel to share feedback with the </w:t>
      </w:r>
      <w:proofErr w:type="spellStart"/>
      <w:r w:rsidRPr="002D5C69">
        <w:rPr>
          <w:rFonts w:ascii="Myriad Pro" w:hAnsi="Myriad Pro" w:cs="Arial"/>
          <w:i w:val="0"/>
          <w:color w:val="000000" w:themeColor="text1" w:themeShade="80"/>
          <w:sz w:val="22"/>
          <w:szCs w:val="24"/>
        </w:rPr>
        <w:t>Trustpoint</w:t>
      </w:r>
      <w:proofErr w:type="spellEnd"/>
      <w:r w:rsidRPr="002D5C69">
        <w:rPr>
          <w:rFonts w:ascii="Myriad Pro" w:hAnsi="Myriad Pro" w:cs="Arial"/>
          <w:i w:val="0"/>
          <w:color w:val="000000" w:themeColor="text1" w:themeShade="80"/>
          <w:sz w:val="22"/>
          <w:szCs w:val="24"/>
        </w:rPr>
        <w:t xml:space="preserve"> review team. </w:t>
      </w:r>
    </w:p>
    <w:p w14:paraId="27F1CE26" w14:textId="77777777" w:rsidR="00A859D0" w:rsidRPr="0052181B" w:rsidRDefault="00A859D0" w:rsidP="00A859D0">
      <w:pPr>
        <w:rPr>
          <w:rFonts w:ascii="Myriad Pro Light" w:hAnsi="Myriad Pro Light" w:cs="Arial"/>
          <w:i w:val="0"/>
          <w:iCs w:val="0"/>
          <w:color w:val="000000" w:themeColor="text1" w:themeShade="80"/>
          <w:sz w:val="32"/>
          <w:szCs w:val="24"/>
        </w:rPr>
      </w:pPr>
      <w:r w:rsidRPr="0052181B">
        <w:rPr>
          <w:rFonts w:ascii="Myriad Pro Light" w:hAnsi="Myriad Pro Light" w:cs="Arial"/>
          <w:i w:val="0"/>
          <w:iCs w:val="0"/>
          <w:color w:val="000000" w:themeColor="text1" w:themeShade="80"/>
          <w:sz w:val="32"/>
          <w:szCs w:val="24"/>
        </w:rPr>
        <w:br/>
      </w:r>
      <w:proofErr w:type="spellStart"/>
      <w:r w:rsidRPr="0052181B">
        <w:rPr>
          <w:rFonts w:ascii="Myriad Pro Light" w:hAnsi="Myriad Pro Light" w:cs="Arial"/>
          <w:i w:val="0"/>
          <w:iCs w:val="0"/>
          <w:color w:val="ED7D31" w:themeColor="accent2"/>
          <w:sz w:val="40"/>
          <w:szCs w:val="32"/>
        </w:rPr>
        <w:t>Trustpoint</w:t>
      </w:r>
      <w:proofErr w:type="spellEnd"/>
      <w:r w:rsidRPr="0052181B">
        <w:rPr>
          <w:rFonts w:ascii="Myriad Pro Light" w:hAnsi="Myriad Pro Light" w:cs="Arial"/>
          <w:i w:val="0"/>
          <w:iCs w:val="0"/>
          <w:color w:val="ED7D31" w:themeColor="accent2"/>
          <w:sz w:val="40"/>
          <w:szCs w:val="32"/>
        </w:rPr>
        <w:t xml:space="preserve"> Privilege Review and Logging Best Practices </w:t>
      </w:r>
      <w:r w:rsidRPr="0052181B">
        <w:rPr>
          <w:rFonts w:ascii="Myriad Pro Light" w:hAnsi="Myriad Pro Light" w:cs="Arial"/>
          <w:i w:val="0"/>
          <w:iCs w:val="0"/>
          <w:color w:val="ED7D31" w:themeColor="accent2"/>
          <w:sz w:val="40"/>
          <w:szCs w:val="32"/>
        </w:rPr>
        <w:br/>
      </w:r>
    </w:p>
    <w:p w14:paraId="027E5E0D" w14:textId="77777777" w:rsidR="00A859D0" w:rsidRDefault="00A859D0" w:rsidP="00A859D0">
      <w:pPr>
        <w:rPr>
          <w:rFonts w:ascii="Myriad Pro" w:hAnsi="Myriad Pro" w:cs="Arial"/>
          <w:b/>
          <w:i w:val="0"/>
          <w:color w:val="000000" w:themeColor="text1" w:themeShade="80"/>
          <w:sz w:val="22"/>
          <w:szCs w:val="24"/>
        </w:rPr>
      </w:pPr>
      <w:r w:rsidRPr="0052181B">
        <w:rPr>
          <w:rFonts w:ascii="Myriad Pro" w:hAnsi="Myriad Pro" w:cs="Arial"/>
          <w:b/>
          <w:i w:val="0"/>
          <w:color w:val="000000" w:themeColor="text1" w:themeShade="80"/>
          <w:sz w:val="22"/>
          <w:szCs w:val="24"/>
        </w:rPr>
        <w:t>Privilege Pre-screen:</w:t>
      </w:r>
      <w:r w:rsidRPr="0052181B">
        <w:rPr>
          <w:rFonts w:ascii="Myriad Pro" w:hAnsi="Myriad Pro" w:cs="Arial"/>
          <w:i w:val="0"/>
          <w:color w:val="000000" w:themeColor="text1" w:themeShade="80"/>
          <w:sz w:val="22"/>
          <w:szCs w:val="24"/>
        </w:rPr>
        <w:t xml:space="preserve"> Prior to review, and if acceptable to the client, we work with XXXX to separate documents into two sets: (1) families without privilege filter key term hits and (2) families with privilege filter key term hits. </w:t>
      </w:r>
      <w:r w:rsidRPr="0052181B">
        <w:rPr>
          <w:rFonts w:ascii="Myriad Pro" w:hAnsi="Myriad Pro" w:cs="Arial"/>
          <w:i w:val="0"/>
          <w:color w:val="000000" w:themeColor="text1" w:themeShade="80"/>
          <w:sz w:val="22"/>
          <w:szCs w:val="24"/>
        </w:rPr>
        <w:br/>
      </w:r>
      <w:r w:rsidRPr="0052181B">
        <w:rPr>
          <w:rFonts w:ascii="Myriad Pro" w:hAnsi="Myriad Pro" w:cs="Arial"/>
          <w:i w:val="0"/>
          <w:color w:val="000000" w:themeColor="text1" w:themeShade="80"/>
          <w:sz w:val="22"/>
          <w:szCs w:val="24"/>
        </w:rPr>
        <w:br/>
      </w:r>
      <w:r w:rsidRPr="0052181B">
        <w:rPr>
          <w:rFonts w:ascii="Myriad Pro" w:hAnsi="Myriad Pro" w:cs="Arial"/>
          <w:b/>
          <w:i w:val="0"/>
          <w:color w:val="000000" w:themeColor="text1" w:themeShade="80"/>
          <w:sz w:val="22"/>
          <w:szCs w:val="24"/>
        </w:rPr>
        <w:t>First Level Privilege Review:</w:t>
      </w:r>
      <w:r w:rsidRPr="0052181B">
        <w:rPr>
          <w:rFonts w:ascii="Myriad Pro" w:hAnsi="Myriad Pro" w:cs="Arial"/>
          <w:i w:val="0"/>
          <w:color w:val="000000" w:themeColor="text1" w:themeShade="80"/>
          <w:sz w:val="22"/>
          <w:szCs w:val="24"/>
        </w:rPr>
        <w:t xml:space="preserve"> The </w:t>
      </w:r>
      <w:proofErr w:type="spellStart"/>
      <w:r w:rsidRPr="0052181B">
        <w:rPr>
          <w:rFonts w:ascii="Myriad Pro" w:hAnsi="Myriad Pro" w:cs="Arial"/>
          <w:i w:val="0"/>
          <w:color w:val="000000" w:themeColor="text1" w:themeShade="80"/>
          <w:sz w:val="22"/>
          <w:szCs w:val="24"/>
        </w:rPr>
        <w:t>Trustpoint</w:t>
      </w:r>
      <w:proofErr w:type="spellEnd"/>
      <w:r w:rsidRPr="0052181B">
        <w:rPr>
          <w:rFonts w:ascii="Myriad Pro" w:hAnsi="Myriad Pro" w:cs="Arial"/>
          <w:i w:val="0"/>
          <w:color w:val="000000" w:themeColor="text1" w:themeShade="80"/>
          <w:sz w:val="22"/>
          <w:szCs w:val="24"/>
        </w:rPr>
        <w:t xml:space="preserve"> first-level review team tags a document "potentially privileged" if it contains any indicia of privilege (legal personnel sent/received communication; legal personnel mentioned; allusions to/discussion of legal issues). During First Level Review Phase 1, </w:t>
      </w:r>
      <w:proofErr w:type="spellStart"/>
      <w:r w:rsidRPr="0052181B">
        <w:rPr>
          <w:rFonts w:ascii="Myriad Pro" w:hAnsi="Myriad Pro" w:cs="Arial"/>
          <w:i w:val="0"/>
          <w:color w:val="000000" w:themeColor="text1" w:themeShade="80"/>
          <w:sz w:val="22"/>
          <w:szCs w:val="24"/>
        </w:rPr>
        <w:t>Trustpoint</w:t>
      </w:r>
      <w:proofErr w:type="spellEnd"/>
      <w:r w:rsidRPr="0052181B">
        <w:rPr>
          <w:rFonts w:ascii="Myriad Pro" w:hAnsi="Myriad Pro" w:cs="Arial"/>
          <w:i w:val="0"/>
          <w:color w:val="000000" w:themeColor="text1" w:themeShade="80"/>
          <w:sz w:val="22"/>
          <w:szCs w:val="24"/>
        </w:rPr>
        <w:t xml:space="preserve"> reviews document families without privilege key term hits. During First Level Review Phase 2, </w:t>
      </w:r>
      <w:proofErr w:type="spellStart"/>
      <w:r w:rsidRPr="0052181B">
        <w:rPr>
          <w:rFonts w:ascii="Myriad Pro" w:hAnsi="Myriad Pro" w:cs="Arial"/>
          <w:i w:val="0"/>
          <w:color w:val="000000" w:themeColor="text1" w:themeShade="80"/>
          <w:sz w:val="22"/>
          <w:szCs w:val="24"/>
        </w:rPr>
        <w:t>Trustpoint</w:t>
      </w:r>
      <w:proofErr w:type="spellEnd"/>
      <w:r w:rsidRPr="0052181B">
        <w:rPr>
          <w:rFonts w:ascii="Myriad Pro" w:hAnsi="Myriad Pro" w:cs="Arial"/>
          <w:i w:val="0"/>
          <w:color w:val="000000" w:themeColor="text1" w:themeShade="80"/>
          <w:sz w:val="22"/>
          <w:szCs w:val="24"/>
        </w:rPr>
        <w:t xml:space="preserve"> reviews document families with privilege key term hits. </w:t>
      </w:r>
      <w:r w:rsidRPr="0052181B">
        <w:rPr>
          <w:rFonts w:ascii="Myriad Pro" w:hAnsi="Myriad Pro" w:cs="Arial"/>
          <w:i w:val="0"/>
          <w:color w:val="000000" w:themeColor="text1" w:themeShade="80"/>
          <w:sz w:val="22"/>
          <w:szCs w:val="24"/>
        </w:rPr>
        <w:br/>
      </w:r>
      <w:r w:rsidRPr="0052181B">
        <w:rPr>
          <w:rFonts w:ascii="Myriad Pro" w:hAnsi="Myriad Pro" w:cs="Arial"/>
          <w:i w:val="0"/>
          <w:color w:val="000000" w:themeColor="text1" w:themeShade="80"/>
          <w:sz w:val="22"/>
          <w:szCs w:val="24"/>
        </w:rPr>
        <w:br/>
        <w:t xml:space="preserve">This allows the review team to get up to speed on the issues before grappling with documents likely to contain privilege issues. Because not all privileged documents have privilege key term hits, we review for privilege during both phases. </w:t>
      </w:r>
      <w:r w:rsidRPr="0052181B">
        <w:rPr>
          <w:rFonts w:ascii="Myriad Pro" w:hAnsi="Myriad Pro" w:cs="Arial"/>
          <w:i w:val="0"/>
          <w:color w:val="000000" w:themeColor="text1" w:themeShade="80"/>
          <w:sz w:val="22"/>
          <w:szCs w:val="24"/>
        </w:rPr>
        <w:br/>
      </w:r>
      <w:r w:rsidRPr="0052181B">
        <w:rPr>
          <w:rFonts w:ascii="Myriad Pro" w:hAnsi="Myriad Pro" w:cs="Arial"/>
          <w:i w:val="0"/>
          <w:color w:val="000000" w:themeColor="text1" w:themeShade="80"/>
          <w:sz w:val="22"/>
          <w:szCs w:val="24"/>
        </w:rPr>
        <w:br/>
      </w:r>
      <w:r w:rsidRPr="0052181B">
        <w:rPr>
          <w:rFonts w:ascii="Myriad Pro" w:hAnsi="Myriad Pro" w:cs="Arial"/>
          <w:b/>
          <w:i w:val="0"/>
          <w:color w:val="000000" w:themeColor="text1" w:themeShade="80"/>
          <w:sz w:val="22"/>
          <w:szCs w:val="24"/>
        </w:rPr>
        <w:t>Second Level Privilege Review:</w:t>
      </w:r>
      <w:r w:rsidRPr="0052181B">
        <w:rPr>
          <w:rFonts w:ascii="Myriad Pro" w:hAnsi="Myriad Pro" w:cs="Arial"/>
          <w:i w:val="0"/>
          <w:color w:val="000000" w:themeColor="text1" w:themeShade="80"/>
          <w:sz w:val="22"/>
          <w:szCs w:val="24"/>
        </w:rPr>
        <w:t xml:space="preserve"> For all potentially privileged documents identified by the first-level review team, the </w:t>
      </w:r>
      <w:proofErr w:type="spellStart"/>
      <w:r w:rsidRPr="0052181B">
        <w:rPr>
          <w:rFonts w:ascii="Myriad Pro" w:hAnsi="Myriad Pro" w:cs="Arial"/>
          <w:i w:val="0"/>
          <w:color w:val="000000" w:themeColor="text1" w:themeShade="80"/>
          <w:sz w:val="22"/>
          <w:szCs w:val="24"/>
        </w:rPr>
        <w:t>Trustpoint</w:t>
      </w:r>
      <w:proofErr w:type="spellEnd"/>
      <w:r w:rsidRPr="0052181B">
        <w:rPr>
          <w:rFonts w:ascii="Myriad Pro" w:hAnsi="Myriad Pro" w:cs="Arial"/>
          <w:i w:val="0"/>
          <w:color w:val="000000" w:themeColor="text1" w:themeShade="80"/>
          <w:sz w:val="22"/>
          <w:szCs w:val="24"/>
        </w:rPr>
        <w:t xml:space="preserve"> second-level privilege review team makes a final privilege call, redacts partially privileged documents and drafts a privilege log entry (when needed). Our second-level privilege reviewers are drawn from our most experienced and talented review attorneys and specifically trained in privilege issues. </w:t>
      </w:r>
      <w:r w:rsidRPr="0052181B">
        <w:rPr>
          <w:rFonts w:ascii="Myriad Pro" w:hAnsi="Myriad Pro" w:cs="Arial"/>
          <w:i w:val="0"/>
          <w:color w:val="000000" w:themeColor="text1" w:themeShade="80"/>
          <w:sz w:val="22"/>
          <w:szCs w:val="24"/>
        </w:rPr>
        <w:br/>
      </w:r>
      <w:r w:rsidRPr="0052181B">
        <w:rPr>
          <w:rFonts w:ascii="Myriad Pro" w:hAnsi="Myriad Pro" w:cs="Arial"/>
          <w:i w:val="0"/>
          <w:color w:val="000000" w:themeColor="text1" w:themeShade="80"/>
          <w:sz w:val="22"/>
          <w:szCs w:val="24"/>
        </w:rPr>
        <w:br/>
        <w:t>Because privilege calls are strategic in nature and clients differ in opinions and approach to privilege, we work closely with the client and outside counsel to develop a privilege review protocol to be followed by the second-level privilege review team. This two-tiered approach: (1) promotes efficiency (first reviewers can make high level privilege calls quickly); and (2) promotes quality, accuracy and defensibility (final privilege calls are made by trained and experienced second-level privilege reviewers who focus solely on this important issue).</w:t>
      </w:r>
      <w:r w:rsidRPr="0052181B">
        <w:rPr>
          <w:rFonts w:ascii="Myriad Pro" w:hAnsi="Myriad Pro" w:cs="Arial"/>
          <w:i w:val="0"/>
          <w:color w:val="000000" w:themeColor="text1" w:themeShade="80"/>
          <w:sz w:val="22"/>
          <w:szCs w:val="24"/>
        </w:rPr>
        <w:br/>
      </w:r>
      <w:r w:rsidRPr="0052181B">
        <w:rPr>
          <w:rFonts w:ascii="Myriad Pro" w:hAnsi="Myriad Pro" w:cs="Arial"/>
          <w:i w:val="0"/>
          <w:color w:val="000000" w:themeColor="text1" w:themeShade="80"/>
          <w:sz w:val="22"/>
          <w:szCs w:val="24"/>
        </w:rPr>
        <w:br/>
      </w:r>
    </w:p>
    <w:p w14:paraId="44EACED2" w14:textId="77777777" w:rsidR="00A859D0" w:rsidRPr="00EA76E6" w:rsidRDefault="00A859D0" w:rsidP="00A859D0">
      <w:pPr>
        <w:rPr>
          <w:rFonts w:ascii="Myriad Pro" w:hAnsi="Myriad Pro" w:cs="Arial"/>
          <w:i w:val="0"/>
          <w:color w:val="000000" w:themeColor="text1" w:themeShade="80"/>
          <w:sz w:val="24"/>
          <w:szCs w:val="24"/>
        </w:rPr>
      </w:pPr>
      <w:r w:rsidRPr="0052181B">
        <w:rPr>
          <w:rFonts w:ascii="Myriad Pro" w:hAnsi="Myriad Pro" w:cs="Arial"/>
          <w:b/>
          <w:i w:val="0"/>
          <w:color w:val="000000" w:themeColor="text1" w:themeShade="80"/>
          <w:sz w:val="22"/>
          <w:szCs w:val="24"/>
        </w:rPr>
        <w:lastRenderedPageBreak/>
        <w:t>Privilege Logging:</w:t>
      </w:r>
      <w:r w:rsidRPr="0052181B">
        <w:rPr>
          <w:rFonts w:ascii="Myriad Pro" w:hAnsi="Myriad Pro" w:cs="Arial"/>
          <w:i w:val="0"/>
          <w:color w:val="000000" w:themeColor="text1" w:themeShade="80"/>
          <w:sz w:val="22"/>
          <w:szCs w:val="24"/>
        </w:rPr>
        <w:t xml:space="preserve"> </w:t>
      </w:r>
      <w:proofErr w:type="spellStart"/>
      <w:r w:rsidRPr="0052181B">
        <w:rPr>
          <w:rFonts w:ascii="Myriad Pro" w:hAnsi="Myriad Pro" w:cs="Arial"/>
          <w:i w:val="0"/>
          <w:color w:val="000000" w:themeColor="text1" w:themeShade="80"/>
          <w:sz w:val="22"/>
          <w:szCs w:val="24"/>
        </w:rPr>
        <w:t>Trustpoint</w:t>
      </w:r>
      <w:proofErr w:type="spellEnd"/>
      <w:r w:rsidRPr="0052181B">
        <w:rPr>
          <w:rFonts w:ascii="Myriad Pro" w:hAnsi="Myriad Pro" w:cs="Arial"/>
          <w:i w:val="0"/>
          <w:color w:val="000000" w:themeColor="text1" w:themeShade="80"/>
          <w:sz w:val="22"/>
          <w:szCs w:val="24"/>
        </w:rPr>
        <w:t xml:space="preserve"> uses a proprietary privilege-logging tool to ensure consistent and accurate log entries. The </w:t>
      </w:r>
      <w:proofErr w:type="spellStart"/>
      <w:r w:rsidRPr="0052181B">
        <w:rPr>
          <w:rFonts w:ascii="Myriad Pro" w:hAnsi="Myriad Pro" w:cs="Arial"/>
          <w:i w:val="0"/>
          <w:color w:val="000000" w:themeColor="text1" w:themeShade="80"/>
          <w:sz w:val="22"/>
          <w:szCs w:val="24"/>
        </w:rPr>
        <w:t>Trustpoint</w:t>
      </w:r>
      <w:proofErr w:type="spellEnd"/>
      <w:r w:rsidRPr="0052181B">
        <w:rPr>
          <w:rFonts w:ascii="Myriad Pro" w:hAnsi="Myriad Pro" w:cs="Arial"/>
          <w:i w:val="0"/>
          <w:color w:val="000000" w:themeColor="text1" w:themeShade="80"/>
          <w:sz w:val="22"/>
          <w:szCs w:val="24"/>
        </w:rPr>
        <w:t xml:space="preserve"> second-level privilege review team builds the privilege log entry using radio buttons and check-boxes to select commonly used portions of the log entry, such as, “Confidential communication between attorney and client,” “seeking legal advice,” or “providing legal advice.” </w:t>
      </w:r>
      <w:proofErr w:type="spellStart"/>
      <w:r w:rsidRPr="0052181B">
        <w:rPr>
          <w:rFonts w:ascii="Myriad Pro" w:hAnsi="Myriad Pro" w:cs="Arial"/>
          <w:i w:val="0"/>
          <w:color w:val="000000" w:themeColor="text1" w:themeShade="80"/>
          <w:sz w:val="22"/>
          <w:szCs w:val="24"/>
        </w:rPr>
        <w:t>Trustpoint</w:t>
      </w:r>
      <w:proofErr w:type="spellEnd"/>
      <w:r w:rsidRPr="0052181B">
        <w:rPr>
          <w:rFonts w:ascii="Myriad Pro" w:hAnsi="Myriad Pro" w:cs="Arial"/>
          <w:i w:val="0"/>
          <w:color w:val="000000" w:themeColor="text1" w:themeShade="80"/>
          <w:sz w:val="22"/>
          <w:szCs w:val="24"/>
        </w:rPr>
        <w:t xml:space="preserve"> second-level privilege reviewers type in portions of the entry only when no standard entry matches the issue raised by the document, and this new text can then be saved as a standard entry. When the entry is complete, the </w:t>
      </w:r>
      <w:proofErr w:type="spellStart"/>
      <w:r w:rsidRPr="0052181B">
        <w:rPr>
          <w:rFonts w:ascii="Myriad Pro" w:hAnsi="Myriad Pro" w:cs="Arial"/>
          <w:i w:val="0"/>
          <w:color w:val="000000" w:themeColor="text1" w:themeShade="80"/>
          <w:sz w:val="22"/>
          <w:szCs w:val="24"/>
        </w:rPr>
        <w:t>Trustpoint</w:t>
      </w:r>
      <w:proofErr w:type="spellEnd"/>
      <w:r w:rsidRPr="0052181B">
        <w:rPr>
          <w:rFonts w:ascii="Myriad Pro" w:hAnsi="Myriad Pro" w:cs="Arial"/>
          <w:i w:val="0"/>
          <w:color w:val="000000" w:themeColor="text1" w:themeShade="80"/>
          <w:sz w:val="22"/>
          <w:szCs w:val="24"/>
        </w:rPr>
        <w:t xml:space="preserve"> privilege-logging tool compiles the log entry so that it can be cut and pasted into any review platform selected by the client. </w:t>
      </w:r>
      <w:r w:rsidRPr="0052181B">
        <w:rPr>
          <w:rFonts w:ascii="Myriad Pro" w:hAnsi="Myriad Pro" w:cs="Arial"/>
          <w:i w:val="0"/>
          <w:color w:val="000000" w:themeColor="text1" w:themeShade="80"/>
          <w:sz w:val="22"/>
          <w:szCs w:val="24"/>
        </w:rPr>
        <w:br/>
      </w:r>
      <w:r w:rsidRPr="0052181B">
        <w:rPr>
          <w:rFonts w:ascii="Myriad Pro" w:hAnsi="Myriad Pro" w:cs="Arial"/>
          <w:i w:val="0"/>
          <w:color w:val="000000" w:themeColor="text1" w:themeShade="80"/>
          <w:sz w:val="22"/>
          <w:szCs w:val="24"/>
        </w:rPr>
        <w:br/>
        <w:t xml:space="preserve">This process improves efficiency and accuracy, and greatly reduces the amount of time spent by outside counsel spell-checking and correcting privilege log entries after the log has been compiled. Moreover, the tool is completely customizable to the privilege-logging protocol, language, choices, and style selected by the client. </w:t>
      </w:r>
      <w:r w:rsidRPr="0052181B">
        <w:rPr>
          <w:rFonts w:ascii="Myriad Pro" w:hAnsi="Myriad Pro" w:cs="Arial"/>
          <w:i w:val="0"/>
          <w:color w:val="000000" w:themeColor="text1" w:themeShade="80"/>
          <w:sz w:val="22"/>
          <w:szCs w:val="24"/>
        </w:rPr>
        <w:br/>
      </w:r>
      <w:r w:rsidRPr="00EA76E6">
        <w:rPr>
          <w:rFonts w:ascii="Myriad Pro" w:hAnsi="Myriad Pro" w:cs="Arial"/>
          <w:i w:val="0"/>
          <w:color w:val="000000" w:themeColor="text1" w:themeShade="80"/>
          <w:sz w:val="24"/>
          <w:szCs w:val="24"/>
        </w:rPr>
        <w:br/>
      </w:r>
      <w:proofErr w:type="spellStart"/>
      <w:r w:rsidRPr="005A21DB">
        <w:rPr>
          <w:rFonts w:ascii="Myriad Pro Light" w:hAnsi="Myriad Pro Light" w:cs="Arial"/>
          <w:i w:val="0"/>
          <w:iCs w:val="0"/>
          <w:color w:val="ED7D31" w:themeColor="accent2"/>
          <w:sz w:val="36"/>
          <w:szCs w:val="32"/>
        </w:rPr>
        <w:t>Trustpoint</w:t>
      </w:r>
      <w:proofErr w:type="spellEnd"/>
      <w:r w:rsidRPr="005A21DB">
        <w:rPr>
          <w:rFonts w:ascii="Myriad Pro Light" w:hAnsi="Myriad Pro Light" w:cs="Arial"/>
          <w:i w:val="0"/>
          <w:iCs w:val="0"/>
          <w:color w:val="ED7D31" w:themeColor="accent2"/>
          <w:sz w:val="36"/>
          <w:szCs w:val="32"/>
        </w:rPr>
        <w:t xml:space="preserve"> Reporting Best Practices</w:t>
      </w:r>
      <w:r w:rsidRPr="005A21DB">
        <w:rPr>
          <w:rFonts w:ascii="Myriad Pro" w:hAnsi="Myriad Pro" w:cs="Arial"/>
          <w:b/>
          <w:i w:val="0"/>
          <w:color w:val="ED7D31" w:themeColor="accent2"/>
          <w:sz w:val="36"/>
          <w:szCs w:val="32"/>
        </w:rPr>
        <w:t xml:space="preserve"> </w:t>
      </w:r>
    </w:p>
    <w:p w14:paraId="7F0D2DAC" w14:textId="77777777" w:rsidR="00A859D0" w:rsidRDefault="00A859D0" w:rsidP="00A859D0">
      <w:pPr>
        <w:rPr>
          <w:rFonts w:ascii="Myriad Pro" w:hAnsi="Myriad Pro" w:cs="Arial"/>
          <w:i w:val="0"/>
          <w:color w:val="000000" w:themeColor="text1" w:themeShade="80"/>
          <w:sz w:val="22"/>
          <w:szCs w:val="24"/>
        </w:rPr>
      </w:pPr>
      <w:proofErr w:type="spellStart"/>
      <w:r w:rsidRPr="005A21DB">
        <w:rPr>
          <w:rFonts w:ascii="Myriad Pro" w:hAnsi="Myriad Pro" w:cs="Arial"/>
          <w:b/>
          <w:i w:val="0"/>
          <w:color w:val="000000" w:themeColor="text1" w:themeShade="80"/>
          <w:sz w:val="22"/>
          <w:szCs w:val="24"/>
        </w:rPr>
        <w:t>Trustpoint</w:t>
      </w:r>
      <w:proofErr w:type="spellEnd"/>
      <w:r w:rsidRPr="005A21DB">
        <w:rPr>
          <w:rFonts w:ascii="Myriad Pro" w:hAnsi="Myriad Pro" w:cs="Arial"/>
          <w:b/>
          <w:i w:val="0"/>
          <w:color w:val="000000" w:themeColor="text1" w:themeShade="80"/>
          <w:sz w:val="22"/>
          <w:szCs w:val="24"/>
        </w:rPr>
        <w:t xml:space="preserve"> Daily Reports:</w:t>
      </w:r>
      <w:r w:rsidRPr="005A21DB">
        <w:rPr>
          <w:rFonts w:ascii="Myriad Pro" w:hAnsi="Myriad Pro" w:cs="Arial"/>
          <w:i w:val="0"/>
          <w:color w:val="000000" w:themeColor="text1" w:themeShade="80"/>
          <w:sz w:val="22"/>
          <w:szCs w:val="24"/>
        </w:rPr>
        <w:t xml:space="preserve"> The </w:t>
      </w:r>
      <w:proofErr w:type="spellStart"/>
      <w:r w:rsidRPr="005A21DB">
        <w:rPr>
          <w:rFonts w:ascii="Myriad Pro" w:hAnsi="Myriad Pro" w:cs="Arial"/>
          <w:i w:val="0"/>
          <w:color w:val="000000" w:themeColor="text1" w:themeShade="80"/>
          <w:sz w:val="22"/>
          <w:szCs w:val="24"/>
        </w:rPr>
        <w:t>Trustpoint</w:t>
      </w:r>
      <w:proofErr w:type="spellEnd"/>
      <w:r w:rsidRPr="005A21DB">
        <w:rPr>
          <w:rFonts w:ascii="Myriad Pro" w:hAnsi="Myriad Pro" w:cs="Arial"/>
          <w:i w:val="0"/>
          <w:color w:val="000000" w:themeColor="text1" w:themeShade="80"/>
          <w:sz w:val="22"/>
          <w:szCs w:val="24"/>
        </w:rPr>
        <w:t xml:space="preserve"> Project Manager provides a Daily Report that summarizes review progress, provides key statistics (i.e. documents reviewed per hour), delivers a review completion estimate, and includes graphs showing emerging review p</w:t>
      </w:r>
      <w:r>
        <w:rPr>
          <w:rFonts w:ascii="Myriad Pro" w:hAnsi="Myriad Pro" w:cs="Arial"/>
          <w:i w:val="0"/>
          <w:color w:val="000000" w:themeColor="text1" w:themeShade="80"/>
          <w:sz w:val="22"/>
          <w:szCs w:val="24"/>
        </w:rPr>
        <w:t xml:space="preserve">roductivity trends.  An example </w:t>
      </w:r>
      <w:r w:rsidRPr="005A21DB">
        <w:rPr>
          <w:rFonts w:ascii="Myriad Pro" w:hAnsi="Myriad Pro" w:cs="Arial"/>
          <w:i w:val="0"/>
          <w:color w:val="000000" w:themeColor="text1" w:themeShade="80"/>
          <w:sz w:val="22"/>
          <w:szCs w:val="24"/>
        </w:rPr>
        <w:t>is below.</w:t>
      </w:r>
    </w:p>
    <w:p w14:paraId="4EEDC877" w14:textId="77777777" w:rsidR="00A859D0" w:rsidRDefault="00A859D0" w:rsidP="00A859D0">
      <w:pPr>
        <w:rPr>
          <w:rFonts w:ascii="Myriad Pro" w:hAnsi="Myriad Pro" w:cs="Arial"/>
          <w:i w:val="0"/>
          <w:color w:val="000000" w:themeColor="text1" w:themeShade="80"/>
          <w:sz w:val="22"/>
          <w:szCs w:val="24"/>
        </w:rPr>
      </w:pPr>
    </w:p>
    <w:p w14:paraId="52D079A6" w14:textId="72D23DD1" w:rsidR="00445100" w:rsidRDefault="00445100" w:rsidP="00445100">
      <w:pPr>
        <w:pStyle w:val="NoSpacing"/>
        <w:rPr>
          <w:sz w:val="22"/>
          <w:szCs w:val="22"/>
        </w:rPr>
      </w:pPr>
    </w:p>
    <w:p w14:paraId="387AC200" w14:textId="2E62FE82" w:rsidR="00D32766" w:rsidRDefault="0077167A">
      <w:pPr>
        <w:rPr>
          <w:sz w:val="22"/>
          <w:szCs w:val="22"/>
        </w:rPr>
      </w:pPr>
      <w:r w:rsidRPr="00CF220C">
        <w:rPr>
          <w:rFonts w:cs="Arial"/>
          <w:i w:val="0"/>
          <w:noProof/>
          <w:color w:val="808080" w:themeColor="background1" w:themeShade="80"/>
          <w:sz w:val="36"/>
          <w:szCs w:val="36"/>
        </w:rPr>
        <w:lastRenderedPageBreak/>
        <mc:AlternateContent>
          <mc:Choice Requires="wps">
            <w:drawing>
              <wp:anchor distT="0" distB="0" distL="114300" distR="114300" simplePos="0" relativeHeight="251738112" behindDoc="0" locked="0" layoutInCell="1" allowOverlap="1" wp14:anchorId="26CA85B6" wp14:editId="7F45552A">
                <wp:simplePos x="0" y="0"/>
                <wp:positionH relativeFrom="column">
                  <wp:posOffset>2134870</wp:posOffset>
                </wp:positionH>
                <wp:positionV relativeFrom="paragraph">
                  <wp:posOffset>233680</wp:posOffset>
                </wp:positionV>
                <wp:extent cx="4445635" cy="35407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45635" cy="3540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D2313" w14:textId="46F4D646" w:rsidR="0077167A" w:rsidRPr="004B77BF" w:rsidRDefault="0077167A" w:rsidP="0077167A">
                            <w:pPr>
                              <w:spacing w:line="360" w:lineRule="auto"/>
                              <w:rPr>
                                <w:i w:val="0"/>
                                <w:color w:val="FFFFFF" w:themeColor="background1"/>
                                <w:sz w:val="144"/>
                                <w:szCs w:val="96"/>
                              </w:rPr>
                            </w:pPr>
                            <w:r>
                              <w:rPr>
                                <w:rFonts w:ascii="Myriad Pro Semibold" w:hAnsi="Myriad Pro Semibold" w:cs="Arial"/>
                                <w:b/>
                                <w:bCs/>
                                <w:i w:val="0"/>
                                <w:iCs w:val="0"/>
                                <w:color w:val="FFFFFF" w:themeColor="background1"/>
                                <w:sz w:val="40"/>
                                <w:szCs w:val="24"/>
                              </w:rPr>
                              <w:t xml:space="preserve">One point of contact, </w:t>
                            </w:r>
                            <w:r>
                              <w:rPr>
                                <w:rFonts w:ascii="Myriad Pro Semibold" w:hAnsi="Myriad Pro Semibold" w:cs="Arial"/>
                                <w:b/>
                                <w:bCs/>
                                <w:i w:val="0"/>
                                <w:iCs w:val="0"/>
                                <w:color w:val="FFFFFF" w:themeColor="background1"/>
                                <w:sz w:val="40"/>
                                <w:szCs w:val="24"/>
                              </w:rPr>
                              <w:br/>
                              <w:t>multiple points of expertise</w:t>
                            </w:r>
                            <w:r w:rsidRPr="004B77BF">
                              <w:rPr>
                                <w:rFonts w:ascii="Myriad Pro Semibold" w:hAnsi="Myriad Pro Semibold" w:cs="Arial"/>
                                <w:b/>
                                <w:bCs/>
                                <w:i w:val="0"/>
                                <w:iCs w:val="0"/>
                                <w:color w:val="FFFFFF" w:themeColor="background1"/>
                                <w:sz w:val="40"/>
                                <w:szCs w:val="24"/>
                              </w:rPr>
                              <w:t>:</w:t>
                            </w:r>
                            <w:r>
                              <w:rPr>
                                <w:rFonts w:ascii="Myriad Pro Semibold" w:hAnsi="Myriad Pro Semibold" w:cs="Arial"/>
                                <w:b/>
                                <w:bCs/>
                                <w:i w:val="0"/>
                                <w:iCs w:val="0"/>
                                <w:color w:val="FFFFFF" w:themeColor="background1"/>
                                <w:sz w:val="40"/>
                                <w:szCs w:val="24"/>
                              </w:rPr>
                              <w:t xml:space="preserve"> </w:t>
                            </w:r>
                            <w:r w:rsidRPr="004B77BF">
                              <w:rPr>
                                <w:rFonts w:ascii="Myriad Pro Light" w:hAnsi="Myriad Pro Light" w:cs="Arial"/>
                                <w:i w:val="0"/>
                                <w:iCs w:val="0"/>
                                <w:color w:val="FFFFFF" w:themeColor="background1"/>
                                <w:sz w:val="40"/>
                                <w:szCs w:val="24"/>
                              </w:rPr>
                              <w:br/>
                            </w:r>
                            <w:r>
                              <w:rPr>
                                <w:rFonts w:ascii="Myriad Pro Light" w:hAnsi="Myriad Pro Light" w:cs="Arial"/>
                                <w:i w:val="0"/>
                                <w:iCs w:val="0"/>
                                <w:color w:val="FFFFFF" w:themeColor="background1"/>
                                <w:sz w:val="40"/>
                                <w:szCs w:val="24"/>
                              </w:rPr>
                              <w:t xml:space="preserve">As a provider of truly integrated </w:t>
                            </w:r>
                            <w:r w:rsidR="009D0E9D">
                              <w:rPr>
                                <w:rFonts w:ascii="Myriad Pro Light" w:hAnsi="Myriad Pro Light" w:cs="Arial"/>
                                <w:i w:val="0"/>
                                <w:iCs w:val="0"/>
                                <w:color w:val="FFFFFF" w:themeColor="background1"/>
                                <w:sz w:val="40"/>
                                <w:szCs w:val="24"/>
                              </w:rPr>
                              <w:t>legal solutions</w:t>
                            </w:r>
                            <w:r>
                              <w:rPr>
                                <w:rFonts w:ascii="Myriad Pro Light" w:hAnsi="Myriad Pro Light" w:cs="Arial"/>
                                <w:i w:val="0"/>
                                <w:iCs w:val="0"/>
                                <w:color w:val="FFFFFF" w:themeColor="background1"/>
                                <w:sz w:val="40"/>
                                <w:szCs w:val="24"/>
                              </w:rPr>
                              <w:t>, with experience across a broad spectrum of matters, we provide</w:t>
                            </w:r>
                            <w:r w:rsidR="009D0E9D">
                              <w:rPr>
                                <w:rFonts w:ascii="Myriad Pro Light" w:hAnsi="Myriad Pro Light" w:cs="Arial"/>
                                <w:i w:val="0"/>
                                <w:iCs w:val="0"/>
                                <w:color w:val="FFFFFF" w:themeColor="background1"/>
                                <w:sz w:val="40"/>
                                <w:szCs w:val="24"/>
                              </w:rPr>
                              <w:t xml:space="preserve"> our clients with a simplified experience, just one person call to matter what comes up.</w:t>
                            </w:r>
                          </w:p>
                          <w:p w14:paraId="7BA755A8" w14:textId="77777777" w:rsidR="0077167A" w:rsidRDefault="0077167A" w:rsidP="00771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85B6" id="Text Box 6" o:spid="_x0000_s1030" type="#_x0000_t202" style="position:absolute;margin-left:168.1pt;margin-top:18.4pt;width:350.05pt;height:27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" filled="f" stroked="f">
                <v:textbox>
                  <w:txbxContent>
                    <w:p w14:paraId="412D2313" w14:textId="46F4D646" w:rsidR="0077167A" w:rsidRPr="004B77BF" w:rsidRDefault="0077167A" w:rsidP="0077167A">
                      <w:pPr>
                        <w:spacing w:line="360" w:lineRule="auto"/>
                        <w:rPr>
                          <w:i w:val="0"/>
                          <w:color w:val="FFFFFF" w:themeColor="background1"/>
                          <w:sz w:val="144"/>
                          <w:szCs w:val="96"/>
                        </w:rPr>
                      </w:pPr>
                      <w:r>
                        <w:rPr>
                          <w:rFonts w:ascii="Myriad Pro Semibold" w:hAnsi="Myriad Pro Semibold" w:cs="Arial"/>
                          <w:b/>
                          <w:bCs/>
                          <w:i w:val="0"/>
                          <w:iCs w:val="0"/>
                          <w:color w:val="FFFFFF" w:themeColor="background1"/>
                          <w:sz w:val="40"/>
                          <w:szCs w:val="24"/>
                        </w:rPr>
                        <w:t xml:space="preserve">One point of contact, </w:t>
                      </w:r>
                      <w:r>
                        <w:rPr>
                          <w:rFonts w:ascii="Myriad Pro Semibold" w:hAnsi="Myriad Pro Semibold" w:cs="Arial"/>
                          <w:b/>
                          <w:bCs/>
                          <w:i w:val="0"/>
                          <w:iCs w:val="0"/>
                          <w:color w:val="FFFFFF" w:themeColor="background1"/>
                          <w:sz w:val="40"/>
                          <w:szCs w:val="24"/>
                        </w:rPr>
                        <w:br/>
                        <w:t>multiple points of expertise</w:t>
                      </w:r>
                      <w:r w:rsidRPr="004B77BF">
                        <w:rPr>
                          <w:rFonts w:ascii="Myriad Pro Semibold" w:hAnsi="Myriad Pro Semibold" w:cs="Arial"/>
                          <w:b/>
                          <w:bCs/>
                          <w:i w:val="0"/>
                          <w:iCs w:val="0"/>
                          <w:color w:val="FFFFFF" w:themeColor="background1"/>
                          <w:sz w:val="40"/>
                          <w:szCs w:val="24"/>
                        </w:rPr>
                        <w:t>:</w:t>
                      </w:r>
                      <w:r>
                        <w:rPr>
                          <w:rFonts w:ascii="Myriad Pro Semibold" w:hAnsi="Myriad Pro Semibold" w:cs="Arial"/>
                          <w:b/>
                          <w:bCs/>
                          <w:i w:val="0"/>
                          <w:iCs w:val="0"/>
                          <w:color w:val="FFFFFF" w:themeColor="background1"/>
                          <w:sz w:val="40"/>
                          <w:szCs w:val="24"/>
                        </w:rPr>
                        <w:t xml:space="preserve"> </w:t>
                      </w:r>
                      <w:r w:rsidRPr="004B77BF">
                        <w:rPr>
                          <w:rFonts w:ascii="Myriad Pro Light" w:hAnsi="Myriad Pro Light" w:cs="Arial"/>
                          <w:i w:val="0"/>
                          <w:iCs w:val="0"/>
                          <w:color w:val="FFFFFF" w:themeColor="background1"/>
                          <w:sz w:val="40"/>
                          <w:szCs w:val="24"/>
                        </w:rPr>
                        <w:br/>
                      </w:r>
                      <w:r>
                        <w:rPr>
                          <w:rFonts w:ascii="Myriad Pro Light" w:hAnsi="Myriad Pro Light" w:cs="Arial"/>
                          <w:i w:val="0"/>
                          <w:iCs w:val="0"/>
                          <w:color w:val="FFFFFF" w:themeColor="background1"/>
                          <w:sz w:val="40"/>
                          <w:szCs w:val="24"/>
                        </w:rPr>
                        <w:t xml:space="preserve">As a provider of truly integrated </w:t>
                      </w:r>
                      <w:r w:rsidR="009D0E9D">
                        <w:rPr>
                          <w:rFonts w:ascii="Myriad Pro Light" w:hAnsi="Myriad Pro Light" w:cs="Arial"/>
                          <w:i w:val="0"/>
                          <w:iCs w:val="0"/>
                          <w:color w:val="FFFFFF" w:themeColor="background1"/>
                          <w:sz w:val="40"/>
                          <w:szCs w:val="24"/>
                        </w:rPr>
                        <w:t>legal solutions</w:t>
                      </w:r>
                      <w:r>
                        <w:rPr>
                          <w:rFonts w:ascii="Myriad Pro Light" w:hAnsi="Myriad Pro Light" w:cs="Arial"/>
                          <w:i w:val="0"/>
                          <w:iCs w:val="0"/>
                          <w:color w:val="FFFFFF" w:themeColor="background1"/>
                          <w:sz w:val="40"/>
                          <w:szCs w:val="24"/>
                        </w:rPr>
                        <w:t>, with experience across a broad spectrum of matters, we provide</w:t>
                      </w:r>
                      <w:r w:rsidR="009D0E9D">
                        <w:rPr>
                          <w:rFonts w:ascii="Myriad Pro Light" w:hAnsi="Myriad Pro Light" w:cs="Arial"/>
                          <w:i w:val="0"/>
                          <w:iCs w:val="0"/>
                          <w:color w:val="FFFFFF" w:themeColor="background1"/>
                          <w:sz w:val="40"/>
                          <w:szCs w:val="24"/>
                        </w:rPr>
                        <w:t xml:space="preserve"> our clients with a simplified experience, just one person call to matter what comes up.</w:t>
                      </w:r>
                    </w:p>
                    <w:p w14:paraId="7BA755A8" w14:textId="77777777" w:rsidR="0077167A" w:rsidRDefault="0077167A" w:rsidP="0077167A"/>
                  </w:txbxContent>
                </v:textbox>
                <w10:wrap type="square"/>
              </v:shape>
            </w:pict>
          </mc:Fallback>
        </mc:AlternateContent>
      </w:r>
      <w:r>
        <w:rPr>
          <w:noProof/>
          <w:sz w:val="22"/>
          <w:szCs w:val="22"/>
        </w:rPr>
        <w:drawing>
          <wp:anchor distT="0" distB="0" distL="114300" distR="114300" simplePos="0" relativeHeight="251736064" behindDoc="1" locked="0" layoutInCell="1" allowOverlap="1" wp14:anchorId="0107B479" wp14:editId="05041853">
            <wp:simplePos x="0" y="0"/>
            <wp:positionH relativeFrom="column">
              <wp:posOffset>-914400</wp:posOffset>
            </wp:positionH>
            <wp:positionV relativeFrom="paragraph">
              <wp:posOffset>-901700</wp:posOffset>
            </wp:positionV>
            <wp:extent cx="7938135" cy="10272931"/>
            <wp:effectExtent l="0" t="0" r="1206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nguardcover2.jpg"/>
                    <pic:cNvPicPr/>
                  </pic:nvPicPr>
                  <pic:blipFill>
                    <a:blip r:embed="rId15">
                      <a:extLst>
                        <a:ext uri="{28A0092B-C50C-407E-A947-70E740481C1C}">
                          <a14:useLocalDpi xmlns:a14="http://schemas.microsoft.com/office/drawing/2010/main" val="0"/>
                        </a:ext>
                      </a:extLst>
                    </a:blip>
                    <a:stretch>
                      <a:fillRect/>
                    </a:stretch>
                  </pic:blipFill>
                  <pic:spPr>
                    <a:xfrm>
                      <a:off x="0" y="0"/>
                      <a:ext cx="7939611" cy="10274841"/>
                    </a:xfrm>
                    <a:prstGeom prst="rect">
                      <a:avLst/>
                    </a:prstGeom>
                  </pic:spPr>
                </pic:pic>
              </a:graphicData>
            </a:graphic>
            <wp14:sizeRelH relativeFrom="page">
              <wp14:pctWidth>0</wp14:pctWidth>
            </wp14:sizeRelH>
            <wp14:sizeRelV relativeFrom="page">
              <wp14:pctHeight>0</wp14:pctHeight>
            </wp14:sizeRelV>
          </wp:anchor>
        </w:drawing>
      </w:r>
      <w:r w:rsidR="00D32766">
        <w:rPr>
          <w:sz w:val="22"/>
          <w:szCs w:val="22"/>
        </w:rPr>
        <w:br w:type="page"/>
      </w:r>
    </w:p>
    <w:p w14:paraId="1050BDC5" w14:textId="77777777" w:rsidR="00D32766" w:rsidRPr="00250CE8" w:rsidRDefault="00D32766" w:rsidP="00445100">
      <w:pPr>
        <w:pStyle w:val="NoSpacing"/>
        <w:rPr>
          <w:sz w:val="22"/>
          <w:szCs w:val="22"/>
        </w:rPr>
      </w:pPr>
    </w:p>
    <w:p w14:paraId="67A171C9" w14:textId="77777777" w:rsidR="00A859D0" w:rsidRPr="0078076B" w:rsidRDefault="00A859D0" w:rsidP="00A859D0">
      <w:pPr>
        <w:rPr>
          <w:rFonts w:ascii="Myriad Pro" w:hAnsi="Myriad Pro" w:cs="Arial"/>
          <w:i w:val="0"/>
          <w:color w:val="000000" w:themeColor="text1" w:themeShade="80"/>
          <w:sz w:val="22"/>
          <w:szCs w:val="24"/>
        </w:rPr>
      </w:pPr>
      <w:proofErr w:type="spellStart"/>
      <w:r w:rsidRPr="005A21DB">
        <w:rPr>
          <w:rFonts w:ascii="Myriad Pro" w:hAnsi="Myriad Pro" w:cs="Arial"/>
          <w:b/>
          <w:i w:val="0"/>
          <w:color w:val="000000" w:themeColor="text1" w:themeShade="80"/>
          <w:sz w:val="22"/>
          <w:szCs w:val="24"/>
        </w:rPr>
        <w:t>Trustpoint</w:t>
      </w:r>
      <w:proofErr w:type="spellEnd"/>
      <w:r w:rsidRPr="005A21DB">
        <w:rPr>
          <w:rFonts w:ascii="Myriad Pro" w:hAnsi="Myriad Pro" w:cs="Arial"/>
          <w:b/>
          <w:i w:val="0"/>
          <w:color w:val="000000" w:themeColor="text1" w:themeShade="80"/>
          <w:sz w:val="22"/>
          <w:szCs w:val="24"/>
        </w:rPr>
        <w:t xml:space="preserve"> Defensibility Binder:</w:t>
      </w:r>
      <w:r w:rsidRPr="005A21DB">
        <w:rPr>
          <w:rFonts w:ascii="Myriad Pro" w:hAnsi="Myriad Pro" w:cs="Arial"/>
          <w:i w:val="0"/>
          <w:color w:val="000000" w:themeColor="text1" w:themeShade="80"/>
          <w:sz w:val="22"/>
          <w:szCs w:val="24"/>
        </w:rPr>
        <w:t xml:space="preserve"> The </w:t>
      </w:r>
      <w:proofErr w:type="spellStart"/>
      <w:r w:rsidRPr="005A21DB">
        <w:rPr>
          <w:rFonts w:ascii="Myriad Pro" w:hAnsi="Myriad Pro" w:cs="Arial"/>
          <w:i w:val="0"/>
          <w:color w:val="000000" w:themeColor="text1" w:themeShade="80"/>
          <w:sz w:val="22"/>
          <w:szCs w:val="24"/>
        </w:rPr>
        <w:t>Trustpoint</w:t>
      </w:r>
      <w:proofErr w:type="spellEnd"/>
      <w:r w:rsidRPr="005A21DB">
        <w:rPr>
          <w:rFonts w:ascii="Myriad Pro" w:hAnsi="Myriad Pro" w:cs="Arial"/>
          <w:i w:val="0"/>
          <w:color w:val="000000" w:themeColor="text1" w:themeShade="80"/>
          <w:sz w:val="22"/>
          <w:szCs w:val="24"/>
        </w:rPr>
        <w:t xml:space="preserve"> Defensibility Binder provides a one-page executive summary, a narrative description of the review process, and suggestions for future reviews. We also include copies of all process documents as appendices (Coding Manual, Decision Log, Productivity Report, Daily Diary, and any custom documents created for the review). Because challenges to the review process may occur years down the road, the Defensibility Binder is a critical tool to maximize defensibility of the review process.</w:t>
      </w:r>
    </w:p>
    <w:tbl>
      <w:tblPr>
        <w:tblW w:w="92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4"/>
        <w:gridCol w:w="2582"/>
      </w:tblGrid>
      <w:tr w:rsidR="00A859D0" w:rsidRPr="0078076B" w14:paraId="60E01E3C" w14:textId="77777777" w:rsidTr="00985DB2">
        <w:trPr>
          <w:trHeight w:val="251"/>
        </w:trPr>
        <w:tc>
          <w:tcPr>
            <w:tcW w:w="6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79708DB" w14:textId="77777777" w:rsidR="00A859D0" w:rsidRPr="0078076B" w:rsidRDefault="00A859D0" w:rsidP="00985DB2">
            <w:pPr>
              <w:rPr>
                <w:rFonts w:ascii="Myriad Pro" w:hAnsi="Myriad Pro"/>
                <w:b/>
                <w:i w:val="0"/>
              </w:rPr>
            </w:pPr>
            <w:r w:rsidRPr="0078076B">
              <w:rPr>
                <w:rFonts w:ascii="Myriad Pro" w:hAnsi="Myriad Pro"/>
              </w:rPr>
              <w:tab/>
            </w:r>
            <w:r w:rsidRPr="0078076B">
              <w:rPr>
                <w:rFonts w:ascii="Myriad Pro" w:hAnsi="Myriad Pro"/>
              </w:rPr>
              <w:tab/>
            </w:r>
            <w:r w:rsidRPr="0078076B">
              <w:rPr>
                <w:rFonts w:ascii="Myriad Pro" w:hAnsi="Myriad Pro"/>
              </w:rPr>
              <w:br/>
            </w:r>
            <w:proofErr w:type="spellStart"/>
            <w:r w:rsidRPr="0078076B">
              <w:rPr>
                <w:rFonts w:ascii="Myriad Pro" w:hAnsi="Myriad Pro"/>
                <w:b/>
                <w:i w:val="0"/>
                <w:sz w:val="22"/>
              </w:rPr>
              <w:t>Trustpoint</w:t>
            </w:r>
            <w:proofErr w:type="spellEnd"/>
            <w:r w:rsidRPr="0078076B">
              <w:rPr>
                <w:rFonts w:ascii="Myriad Pro" w:hAnsi="Myriad Pro"/>
                <w:b/>
                <w:i w:val="0"/>
                <w:sz w:val="22"/>
              </w:rPr>
              <w:t xml:space="preserve"> Ohio Review Centers</w:t>
            </w:r>
          </w:p>
        </w:tc>
        <w:tc>
          <w:tcPr>
            <w:tcW w:w="2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83B956C" w14:textId="77777777" w:rsidR="00A859D0" w:rsidRPr="0078076B" w:rsidRDefault="00A859D0" w:rsidP="00985DB2">
            <w:pPr>
              <w:rPr>
                <w:rFonts w:ascii="Myriad Pro" w:hAnsi="Myriad Pro"/>
                <w:b/>
                <w:i w:val="0"/>
                <w:sz w:val="22"/>
              </w:rPr>
            </w:pPr>
            <w:r w:rsidRPr="0078076B">
              <w:rPr>
                <w:rFonts w:ascii="Myriad Pro" w:hAnsi="Myriad Pro"/>
                <w:b/>
                <w:i w:val="0"/>
                <w:sz w:val="22"/>
              </w:rPr>
              <w:br/>
            </w:r>
            <w:proofErr w:type="spellStart"/>
            <w:r w:rsidRPr="0078076B">
              <w:rPr>
                <w:rFonts w:ascii="Myriad Pro" w:hAnsi="Myriad Pro"/>
                <w:b/>
                <w:i w:val="0"/>
                <w:sz w:val="22"/>
              </w:rPr>
              <w:t>Trustpoint</w:t>
            </w:r>
            <w:proofErr w:type="spellEnd"/>
            <w:r w:rsidRPr="0078076B">
              <w:rPr>
                <w:rFonts w:ascii="Myriad Pro" w:hAnsi="Myriad Pro"/>
                <w:b/>
                <w:i w:val="0"/>
                <w:sz w:val="22"/>
              </w:rPr>
              <w:t xml:space="preserve"> Bill Rates </w:t>
            </w:r>
          </w:p>
        </w:tc>
      </w:tr>
      <w:tr w:rsidR="00A859D0" w:rsidRPr="0078076B" w14:paraId="63FC65EF" w14:textId="77777777" w:rsidTr="00985DB2">
        <w:trPr>
          <w:trHeight w:val="266"/>
        </w:trPr>
        <w:tc>
          <w:tcPr>
            <w:tcW w:w="6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0F4C103" w14:textId="77777777" w:rsidR="00A859D0" w:rsidRPr="0078076B" w:rsidRDefault="00A859D0" w:rsidP="00985DB2">
            <w:pPr>
              <w:rPr>
                <w:rFonts w:ascii="Myriad Pro" w:hAnsi="Myriad Pro"/>
              </w:rPr>
            </w:pPr>
            <w:r w:rsidRPr="0078076B">
              <w:rPr>
                <w:rFonts w:ascii="Myriad Pro" w:hAnsi="Myriad Pro"/>
              </w:rPr>
              <w:t>First Level Review Attorney – English</w:t>
            </w:r>
          </w:p>
        </w:tc>
        <w:tc>
          <w:tcPr>
            <w:tcW w:w="2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89D4212" w14:textId="77777777" w:rsidR="00A859D0" w:rsidRPr="0078076B" w:rsidRDefault="00A859D0" w:rsidP="00985DB2">
            <w:pPr>
              <w:rPr>
                <w:rFonts w:ascii="Myriad Pro" w:hAnsi="Myriad Pro"/>
              </w:rPr>
            </w:pPr>
            <w:r w:rsidRPr="0078076B">
              <w:rPr>
                <w:rFonts w:ascii="Myriad Pro" w:hAnsi="Myriad Pro"/>
              </w:rPr>
              <w:t>$XX per hour</w:t>
            </w:r>
          </w:p>
        </w:tc>
      </w:tr>
      <w:tr w:rsidR="00A859D0" w:rsidRPr="0078076B" w14:paraId="4CF6FBB2" w14:textId="77777777" w:rsidTr="00985DB2">
        <w:trPr>
          <w:trHeight w:val="266"/>
        </w:trPr>
        <w:tc>
          <w:tcPr>
            <w:tcW w:w="6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4DF60E8" w14:textId="77777777" w:rsidR="00A859D0" w:rsidRPr="0078076B" w:rsidRDefault="00A859D0" w:rsidP="00985DB2">
            <w:pPr>
              <w:rPr>
                <w:rFonts w:ascii="Myriad Pro" w:hAnsi="Myriad Pro"/>
              </w:rPr>
            </w:pPr>
            <w:r w:rsidRPr="0078076B">
              <w:rPr>
                <w:rFonts w:ascii="Myriad Pro" w:hAnsi="Myriad Pro"/>
              </w:rPr>
              <w:t xml:space="preserve">QC Team Leader and Second Level Privilege Review Attorney  </w:t>
            </w:r>
          </w:p>
        </w:tc>
        <w:tc>
          <w:tcPr>
            <w:tcW w:w="2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8959160" w14:textId="77777777" w:rsidR="00A859D0" w:rsidRPr="0078076B" w:rsidRDefault="00A859D0" w:rsidP="00985DB2">
            <w:pPr>
              <w:rPr>
                <w:rFonts w:ascii="Myriad Pro" w:hAnsi="Myriad Pro"/>
              </w:rPr>
            </w:pPr>
            <w:r w:rsidRPr="0078076B">
              <w:rPr>
                <w:rFonts w:ascii="Myriad Pro" w:hAnsi="Myriad Pro"/>
              </w:rPr>
              <w:t>$XX per hour</w:t>
            </w:r>
          </w:p>
        </w:tc>
      </w:tr>
      <w:tr w:rsidR="00A859D0" w:rsidRPr="0078076B" w14:paraId="0AF6F4D8" w14:textId="77777777" w:rsidTr="00985DB2">
        <w:trPr>
          <w:trHeight w:val="266"/>
        </w:trPr>
        <w:tc>
          <w:tcPr>
            <w:tcW w:w="6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22C41D" w14:textId="77777777" w:rsidR="00A859D0" w:rsidRPr="0078076B" w:rsidRDefault="00A859D0" w:rsidP="00985DB2">
            <w:pPr>
              <w:rPr>
                <w:rFonts w:ascii="Myriad Pro" w:hAnsi="Myriad Pro"/>
              </w:rPr>
            </w:pPr>
            <w:r w:rsidRPr="0078076B">
              <w:rPr>
                <w:rFonts w:ascii="Myriad Pro" w:hAnsi="Myriad Pro"/>
              </w:rPr>
              <w:t>Project Manager</w:t>
            </w:r>
          </w:p>
        </w:tc>
        <w:tc>
          <w:tcPr>
            <w:tcW w:w="2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2CA6E51" w14:textId="77777777" w:rsidR="00A859D0" w:rsidRPr="0078076B" w:rsidRDefault="00A859D0" w:rsidP="00985DB2">
            <w:pPr>
              <w:rPr>
                <w:rFonts w:ascii="Myriad Pro" w:hAnsi="Myriad Pro"/>
              </w:rPr>
            </w:pPr>
            <w:r w:rsidRPr="0078076B">
              <w:rPr>
                <w:rFonts w:ascii="Myriad Pro" w:hAnsi="Myriad Pro"/>
              </w:rPr>
              <w:t>$XX per hour</w:t>
            </w:r>
          </w:p>
        </w:tc>
      </w:tr>
      <w:tr w:rsidR="00A859D0" w:rsidRPr="0078076B" w14:paraId="6582EFF6" w14:textId="77777777" w:rsidTr="00985DB2">
        <w:trPr>
          <w:trHeight w:val="953"/>
        </w:trPr>
        <w:tc>
          <w:tcPr>
            <w:tcW w:w="6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F1BA6A9" w14:textId="77777777" w:rsidR="00A859D0" w:rsidRPr="0078076B" w:rsidRDefault="00A859D0" w:rsidP="00985DB2">
            <w:pPr>
              <w:rPr>
                <w:rFonts w:ascii="Myriad Pro" w:hAnsi="Myriad Pro"/>
              </w:rPr>
            </w:pPr>
            <w:r w:rsidRPr="0078076B">
              <w:rPr>
                <w:rFonts w:ascii="Myriad Pro" w:hAnsi="Myriad Pro"/>
              </w:rPr>
              <w:t xml:space="preserve">Foreign Language Review Attorney </w:t>
            </w:r>
          </w:p>
          <w:p w14:paraId="22D570F8" w14:textId="77777777" w:rsidR="00A859D0" w:rsidRPr="0078076B" w:rsidRDefault="00A859D0" w:rsidP="00985DB2">
            <w:pPr>
              <w:rPr>
                <w:rFonts w:ascii="Myriad Pro" w:hAnsi="Myriad Pro"/>
              </w:rPr>
            </w:pPr>
            <w:r w:rsidRPr="0078076B">
              <w:rPr>
                <w:rFonts w:ascii="Myriad Pro" w:hAnsi="Myriad Pro"/>
              </w:rPr>
              <w:t>(Japanese Review or Translation)</w:t>
            </w:r>
          </w:p>
        </w:tc>
        <w:tc>
          <w:tcPr>
            <w:tcW w:w="2582"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tcPr>
          <w:p w14:paraId="715BB02F" w14:textId="77777777" w:rsidR="00A859D0" w:rsidRPr="0078076B" w:rsidRDefault="00A859D0" w:rsidP="00985DB2">
            <w:pPr>
              <w:rPr>
                <w:rFonts w:ascii="Myriad Pro" w:hAnsi="Myriad Pro"/>
              </w:rPr>
            </w:pPr>
            <w:r w:rsidRPr="0078076B">
              <w:rPr>
                <w:rFonts w:ascii="Myriad Pro" w:hAnsi="Myriad Pro"/>
              </w:rPr>
              <w:t>$XX per hour</w:t>
            </w:r>
          </w:p>
        </w:tc>
      </w:tr>
    </w:tbl>
    <w:p w14:paraId="6B3C97FE" w14:textId="77777777" w:rsidR="00A859D0" w:rsidRPr="00EA76E6" w:rsidRDefault="00A859D0" w:rsidP="00A859D0">
      <w:pPr>
        <w:rPr>
          <w:rFonts w:ascii="Myriad Pro" w:hAnsi="Myriad Pro" w:cs="Arial"/>
          <w:i w:val="0"/>
          <w:color w:val="000000" w:themeColor="text1" w:themeShade="80"/>
          <w:sz w:val="24"/>
          <w:szCs w:val="24"/>
        </w:rPr>
      </w:pPr>
    </w:p>
    <w:p w14:paraId="0E9FCD22" w14:textId="77777777" w:rsidR="00A859D0" w:rsidRPr="00164310" w:rsidRDefault="00A859D0" w:rsidP="00A859D0">
      <w:pPr>
        <w:outlineLvl w:val="0"/>
        <w:rPr>
          <w:rFonts w:asciiTheme="majorHAnsi" w:hAnsiTheme="majorHAnsi" w:cs="Arial"/>
          <w:b/>
          <w:i w:val="0"/>
          <w:color w:val="ED7D31" w:themeColor="accent2"/>
          <w:sz w:val="36"/>
          <w:szCs w:val="32"/>
        </w:rPr>
      </w:pPr>
      <w:r w:rsidRPr="00164310">
        <w:rPr>
          <w:rFonts w:asciiTheme="majorHAnsi" w:hAnsiTheme="majorHAnsi" w:cs="Arial"/>
          <w:b/>
          <w:i w:val="0"/>
          <w:color w:val="ED7D31" w:themeColor="accent2"/>
          <w:sz w:val="36"/>
          <w:szCs w:val="32"/>
        </w:rPr>
        <w:t>Conclusion</w:t>
      </w:r>
    </w:p>
    <w:p w14:paraId="238D4D85" w14:textId="77777777" w:rsidR="00A859D0" w:rsidRPr="00EA76E6" w:rsidRDefault="00A859D0" w:rsidP="00A859D0">
      <w:pPr>
        <w:rPr>
          <w:rFonts w:ascii="Myriad Pro" w:hAnsi="Myriad Pro" w:cs="Arial"/>
          <w:i w:val="0"/>
          <w:color w:val="000000" w:themeColor="text1" w:themeShade="80"/>
          <w:sz w:val="24"/>
          <w:szCs w:val="24"/>
        </w:rPr>
      </w:pPr>
      <w:r w:rsidRPr="00EA76E6">
        <w:rPr>
          <w:rFonts w:ascii="Myriad Pro" w:hAnsi="Myriad Pro" w:cs="Arial"/>
          <w:i w:val="0"/>
          <w:color w:val="000000" w:themeColor="text1" w:themeShade="80"/>
          <w:sz w:val="24"/>
          <w:szCs w:val="24"/>
        </w:rPr>
        <w:t>Our full commitment—regardless of the size or scope of opportunity—is to deliver on time, with exceptional quality, while minimizing cost.  If you have any additional questions, comments or recommendations, please let me know and I will personally ensure a quick response.</w:t>
      </w:r>
    </w:p>
    <w:p w14:paraId="7EE3BBAF" w14:textId="77777777" w:rsidR="00A859D0" w:rsidRPr="00EA76E6" w:rsidRDefault="00A859D0" w:rsidP="00A859D0">
      <w:pPr>
        <w:rPr>
          <w:rFonts w:ascii="Myriad Pro" w:hAnsi="Myriad Pro" w:cs="Arial"/>
          <w:i w:val="0"/>
          <w:color w:val="000000" w:themeColor="text1" w:themeShade="80"/>
          <w:sz w:val="24"/>
          <w:szCs w:val="24"/>
        </w:rPr>
      </w:pPr>
      <w:r>
        <w:rPr>
          <w:rFonts w:ascii="Myriad Pro" w:hAnsi="Myriad Pro" w:cs="Arial"/>
          <w:i w:val="0"/>
          <w:color w:val="000000" w:themeColor="text1" w:themeShade="80"/>
          <w:sz w:val="24"/>
          <w:szCs w:val="24"/>
        </w:rPr>
        <w:br/>
      </w:r>
      <w:r w:rsidRPr="00EA76E6">
        <w:rPr>
          <w:rFonts w:ascii="Myriad Pro" w:hAnsi="Myriad Pro" w:cs="Arial"/>
          <w:i w:val="0"/>
          <w:color w:val="000000" w:themeColor="text1" w:themeShade="80"/>
          <w:sz w:val="24"/>
          <w:szCs w:val="24"/>
        </w:rPr>
        <w:t>Bob Roberts, Esq.</w:t>
      </w:r>
      <w:r w:rsidRPr="00EA76E6">
        <w:rPr>
          <w:rFonts w:ascii="Myriad Pro" w:hAnsi="Myriad Pro" w:cs="Arial"/>
          <w:i w:val="0"/>
          <w:color w:val="000000" w:themeColor="text1" w:themeShade="80"/>
          <w:sz w:val="24"/>
          <w:szCs w:val="24"/>
        </w:rPr>
        <w:br/>
        <w:t>Managing Partner</w:t>
      </w:r>
      <w:r w:rsidRPr="00EA76E6">
        <w:rPr>
          <w:rFonts w:ascii="Myriad Pro" w:hAnsi="Myriad Pro" w:cs="Arial"/>
          <w:i w:val="0"/>
          <w:color w:val="000000" w:themeColor="text1" w:themeShade="80"/>
          <w:sz w:val="24"/>
          <w:szCs w:val="24"/>
        </w:rPr>
        <w:br/>
      </w:r>
      <w:proofErr w:type="spellStart"/>
      <w:r w:rsidRPr="00EA76E6">
        <w:rPr>
          <w:rFonts w:ascii="Myriad Pro" w:hAnsi="Myriad Pro" w:cs="Arial"/>
          <w:i w:val="0"/>
          <w:color w:val="000000" w:themeColor="text1" w:themeShade="80"/>
          <w:sz w:val="24"/>
          <w:szCs w:val="24"/>
        </w:rPr>
        <w:t>Trustpoint.One</w:t>
      </w:r>
      <w:proofErr w:type="spellEnd"/>
      <w:r w:rsidRPr="00EA76E6">
        <w:rPr>
          <w:rFonts w:ascii="Myriad Pro" w:hAnsi="Myriad Pro" w:cs="Arial"/>
          <w:i w:val="0"/>
          <w:color w:val="000000" w:themeColor="text1" w:themeShade="80"/>
          <w:sz w:val="24"/>
          <w:szCs w:val="24"/>
        </w:rPr>
        <w:br/>
      </w:r>
      <w:hyperlink r:id="rId16" w:history="1">
        <w:r w:rsidRPr="00EA76E6">
          <w:rPr>
            <w:rStyle w:val="Hyperlink"/>
            <w:rFonts w:ascii="Myriad Pro" w:hAnsi="Myriad Pro" w:cs="Arial"/>
            <w:i w:val="0"/>
            <w:sz w:val="24"/>
            <w:szCs w:val="24"/>
          </w:rPr>
          <w:t>bob.roberts@trustpoint.one</w:t>
        </w:r>
      </w:hyperlink>
      <w:r w:rsidRPr="00EA76E6">
        <w:rPr>
          <w:rFonts w:ascii="Myriad Pro" w:hAnsi="Myriad Pro" w:cs="Arial"/>
          <w:i w:val="0"/>
          <w:color w:val="000000" w:themeColor="text1" w:themeShade="80"/>
          <w:sz w:val="24"/>
          <w:szCs w:val="24"/>
        </w:rPr>
        <w:br/>
        <w:t>1.513.828.7434</w:t>
      </w:r>
    </w:p>
    <w:p w14:paraId="46D5F6C3" w14:textId="77777777" w:rsidR="00704E80" w:rsidRDefault="00704E80" w:rsidP="001626EA">
      <w:pPr>
        <w:spacing w:line="264" w:lineRule="auto"/>
        <w:rPr>
          <w:rFonts w:cs="Arial"/>
          <w:i w:val="0"/>
          <w:iCs w:val="0"/>
          <w:color w:val="606061"/>
          <w:sz w:val="24"/>
          <w:szCs w:val="24"/>
        </w:rPr>
      </w:pPr>
    </w:p>
    <w:p w14:paraId="11D99AEB" w14:textId="77777777" w:rsidR="00CC0F95" w:rsidRDefault="00CC0F95">
      <w:pPr>
        <w:rPr>
          <w:rFonts w:asciiTheme="majorHAnsi" w:hAnsiTheme="majorHAnsi" w:cs="Arial"/>
          <w:bCs/>
          <w:i w:val="0"/>
          <w:iCs w:val="0"/>
          <w:color w:val="ED7D31" w:themeColor="accent2"/>
          <w:sz w:val="52"/>
          <w:szCs w:val="24"/>
        </w:rPr>
      </w:pPr>
      <w:r>
        <w:rPr>
          <w:rFonts w:asciiTheme="majorHAnsi" w:hAnsiTheme="majorHAnsi" w:cs="Arial"/>
          <w:bCs/>
          <w:i w:val="0"/>
          <w:iCs w:val="0"/>
          <w:color w:val="ED7D31" w:themeColor="accent2"/>
          <w:sz w:val="52"/>
          <w:szCs w:val="24"/>
        </w:rPr>
        <w:br w:type="page"/>
      </w:r>
    </w:p>
    <w:bookmarkStart w:id="0" w:name="_GoBack"/>
    <w:bookmarkEnd w:id="0"/>
    <w:p w14:paraId="11A291B3" w14:textId="50CDCDE0" w:rsidR="00383CD0" w:rsidRDefault="00383CD0" w:rsidP="00F75366">
      <w:pPr>
        <w:spacing w:line="264" w:lineRule="auto"/>
        <w:rPr>
          <w:rFonts w:cs="Arial"/>
          <w:i w:val="0"/>
          <w:iCs w:val="0"/>
          <w:color w:val="606061"/>
          <w:sz w:val="24"/>
          <w:szCs w:val="24"/>
        </w:rPr>
      </w:pPr>
      <w:r>
        <w:rPr>
          <w:rFonts w:cs="Arial"/>
          <w:i w:val="0"/>
          <w:iCs w:val="0"/>
          <w:noProof/>
          <w:color w:val="606061"/>
          <w:sz w:val="24"/>
          <w:szCs w:val="24"/>
        </w:rPr>
        <w:lastRenderedPageBreak/>
        <mc:AlternateContent>
          <mc:Choice Requires="wps">
            <w:drawing>
              <wp:anchor distT="0" distB="0" distL="114300" distR="114300" simplePos="0" relativeHeight="251742208" behindDoc="1" locked="0" layoutInCell="1" allowOverlap="1" wp14:anchorId="484B3B89" wp14:editId="5EB8303B">
                <wp:simplePos x="0" y="0"/>
                <wp:positionH relativeFrom="column">
                  <wp:posOffset>-919798</wp:posOffset>
                </wp:positionH>
                <wp:positionV relativeFrom="paragraph">
                  <wp:posOffset>-918528</wp:posOffset>
                </wp:positionV>
                <wp:extent cx="7811135" cy="10055860"/>
                <wp:effectExtent l="0" t="0" r="12065" b="2540"/>
                <wp:wrapNone/>
                <wp:docPr id="17" name="Rectangle 17"/>
                <wp:cNvGraphicFramePr/>
                <a:graphic xmlns:a="http://schemas.openxmlformats.org/drawingml/2006/main">
                  <a:graphicData uri="http://schemas.microsoft.com/office/word/2010/wordprocessingShape">
                    <wps:wsp>
                      <wps:cNvSpPr/>
                      <wps:spPr>
                        <a:xfrm>
                          <a:off x="0" y="0"/>
                          <a:ext cx="7811135" cy="100558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6605" id="Rectangle 17" o:spid="_x0000_s1026" style="position:absolute;margin-left:-72.45pt;margin-top:-72.3pt;width:615.05pt;height:791.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" fillcolor="#ed7d31 [3205]" stroked="f" strokeweight="1pt"/>
            </w:pict>
          </mc:Fallback>
        </mc:AlternateContent>
      </w:r>
    </w:p>
    <w:p w14:paraId="24BC317B" w14:textId="08B632F6" w:rsidR="00383CD0" w:rsidRDefault="00383CD0" w:rsidP="00F75366">
      <w:pPr>
        <w:spacing w:line="264" w:lineRule="auto"/>
        <w:rPr>
          <w:rFonts w:cs="Arial"/>
          <w:i w:val="0"/>
          <w:iCs w:val="0"/>
          <w:color w:val="606061"/>
          <w:sz w:val="24"/>
          <w:szCs w:val="24"/>
        </w:rPr>
      </w:pPr>
    </w:p>
    <w:p w14:paraId="62C31106" w14:textId="25C657A6" w:rsidR="00383CD0" w:rsidRDefault="00383CD0" w:rsidP="00F75366">
      <w:pPr>
        <w:spacing w:line="264" w:lineRule="auto"/>
        <w:rPr>
          <w:rFonts w:cs="Arial"/>
          <w:i w:val="0"/>
          <w:iCs w:val="0"/>
          <w:color w:val="606061"/>
          <w:sz w:val="24"/>
          <w:szCs w:val="24"/>
        </w:rPr>
      </w:pPr>
    </w:p>
    <w:p w14:paraId="70710F1C" w14:textId="3DDAD771" w:rsidR="00383CD0" w:rsidRDefault="00383CD0" w:rsidP="00F75366">
      <w:pPr>
        <w:spacing w:line="264" w:lineRule="auto"/>
        <w:rPr>
          <w:rFonts w:cs="Arial"/>
          <w:i w:val="0"/>
          <w:iCs w:val="0"/>
          <w:color w:val="606061"/>
          <w:sz w:val="24"/>
          <w:szCs w:val="24"/>
        </w:rPr>
      </w:pPr>
    </w:p>
    <w:p w14:paraId="3C5D8FA5" w14:textId="75A13F54" w:rsidR="00383CD0" w:rsidRDefault="00383CD0" w:rsidP="00F75366">
      <w:pPr>
        <w:spacing w:line="264" w:lineRule="auto"/>
        <w:rPr>
          <w:rFonts w:cs="Arial"/>
          <w:i w:val="0"/>
          <w:iCs w:val="0"/>
          <w:color w:val="606061"/>
          <w:sz w:val="24"/>
          <w:szCs w:val="24"/>
        </w:rPr>
      </w:pPr>
    </w:p>
    <w:p w14:paraId="6C5C8B20" w14:textId="20FCB940" w:rsidR="00383CD0" w:rsidRDefault="00383CD0" w:rsidP="00F75366">
      <w:pPr>
        <w:spacing w:line="264" w:lineRule="auto"/>
        <w:rPr>
          <w:rFonts w:cs="Arial"/>
          <w:i w:val="0"/>
          <w:iCs w:val="0"/>
          <w:color w:val="606061"/>
          <w:sz w:val="24"/>
          <w:szCs w:val="24"/>
        </w:rPr>
      </w:pPr>
    </w:p>
    <w:p w14:paraId="355230D4" w14:textId="62D8F873" w:rsidR="00383CD0" w:rsidRDefault="00383CD0" w:rsidP="00F75366">
      <w:pPr>
        <w:spacing w:line="264" w:lineRule="auto"/>
        <w:rPr>
          <w:rFonts w:cs="Arial"/>
          <w:i w:val="0"/>
          <w:iCs w:val="0"/>
          <w:color w:val="606061"/>
          <w:sz w:val="24"/>
          <w:szCs w:val="24"/>
        </w:rPr>
      </w:pPr>
    </w:p>
    <w:p w14:paraId="2D280591" w14:textId="54FA9708" w:rsidR="00383CD0" w:rsidRPr="00383CD0" w:rsidRDefault="00383CD0" w:rsidP="00383CD0">
      <w:pPr>
        <w:spacing w:line="264" w:lineRule="auto"/>
        <w:jc w:val="center"/>
        <w:rPr>
          <w:rFonts w:cs="Arial"/>
          <w:i w:val="0"/>
          <w:iCs w:val="0"/>
          <w:color w:val="FFFFFF" w:themeColor="background1"/>
          <w:sz w:val="32"/>
          <w:szCs w:val="24"/>
        </w:rPr>
      </w:pPr>
    </w:p>
    <w:p w14:paraId="5764291B" w14:textId="6FE12206" w:rsidR="00383CD0" w:rsidRDefault="00C74CA7" w:rsidP="00383CD0">
      <w:pPr>
        <w:spacing w:line="264" w:lineRule="auto"/>
        <w:jc w:val="center"/>
        <w:rPr>
          <w:rFonts w:cs="Arial"/>
          <w:b/>
          <w:i w:val="0"/>
          <w:iCs w:val="0"/>
          <w:color w:val="FFFFFF" w:themeColor="background1"/>
          <w:sz w:val="32"/>
          <w:szCs w:val="24"/>
        </w:rPr>
      </w:pPr>
      <w:r>
        <w:rPr>
          <w:rFonts w:cs="Arial"/>
          <w:b/>
          <w:i w:val="0"/>
          <w:iCs w:val="0"/>
          <w:noProof/>
          <w:color w:val="FFFFFF" w:themeColor="background1"/>
          <w:sz w:val="32"/>
          <w:szCs w:val="24"/>
        </w:rPr>
        <w:drawing>
          <wp:anchor distT="0" distB="0" distL="114300" distR="114300" simplePos="0" relativeHeight="251743232" behindDoc="0" locked="0" layoutInCell="1" allowOverlap="1" wp14:anchorId="31A36B8E" wp14:editId="4FDFECCB">
            <wp:simplePos x="0" y="0"/>
            <wp:positionH relativeFrom="column">
              <wp:posOffset>2514917</wp:posOffset>
            </wp:positionH>
            <wp:positionV relativeFrom="paragraph">
              <wp:posOffset>255905</wp:posOffset>
            </wp:positionV>
            <wp:extent cx="786447" cy="700794"/>
            <wp:effectExtent l="0" t="0" r="0"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stpoint.One - Mark - White.png"/>
                    <pic:cNvPicPr/>
                  </pic:nvPicPr>
                  <pic:blipFill>
                    <a:blip r:embed="rId17">
                      <a:extLst>
                        <a:ext uri="{28A0092B-C50C-407E-A947-70E740481C1C}">
                          <a14:useLocalDpi xmlns:a14="http://schemas.microsoft.com/office/drawing/2010/main" val="0"/>
                        </a:ext>
                      </a:extLst>
                    </a:blip>
                    <a:stretch>
                      <a:fillRect/>
                    </a:stretch>
                  </pic:blipFill>
                  <pic:spPr>
                    <a:xfrm>
                      <a:off x="0" y="0"/>
                      <a:ext cx="786447" cy="700794"/>
                    </a:xfrm>
                    <a:prstGeom prst="rect">
                      <a:avLst/>
                    </a:prstGeom>
                  </pic:spPr>
                </pic:pic>
              </a:graphicData>
            </a:graphic>
            <wp14:sizeRelH relativeFrom="page">
              <wp14:pctWidth>0</wp14:pctWidth>
            </wp14:sizeRelH>
            <wp14:sizeRelV relativeFrom="page">
              <wp14:pctHeight>0</wp14:pctHeight>
            </wp14:sizeRelV>
          </wp:anchor>
        </w:drawing>
      </w:r>
    </w:p>
    <w:p w14:paraId="3889E2C6" w14:textId="31965900" w:rsidR="00383CD0" w:rsidRDefault="00383CD0" w:rsidP="00383CD0">
      <w:pPr>
        <w:spacing w:line="264" w:lineRule="auto"/>
        <w:jc w:val="center"/>
        <w:rPr>
          <w:rFonts w:cs="Arial"/>
          <w:b/>
          <w:i w:val="0"/>
          <w:iCs w:val="0"/>
          <w:color w:val="FFFFFF" w:themeColor="background1"/>
          <w:sz w:val="32"/>
          <w:szCs w:val="24"/>
        </w:rPr>
      </w:pPr>
    </w:p>
    <w:p w14:paraId="1CCDAA56" w14:textId="4C9E6735" w:rsidR="00383CD0" w:rsidRDefault="00383CD0" w:rsidP="00383CD0">
      <w:pPr>
        <w:spacing w:line="264" w:lineRule="auto"/>
        <w:jc w:val="center"/>
        <w:rPr>
          <w:rFonts w:cs="Arial"/>
          <w:b/>
          <w:i w:val="0"/>
          <w:iCs w:val="0"/>
          <w:color w:val="FFFFFF" w:themeColor="background1"/>
          <w:sz w:val="32"/>
          <w:szCs w:val="24"/>
        </w:rPr>
      </w:pPr>
    </w:p>
    <w:p w14:paraId="736A4944" w14:textId="0A51C6E1" w:rsidR="00383CD0" w:rsidRPr="00383CD0" w:rsidRDefault="00383CD0" w:rsidP="00383CD0">
      <w:pPr>
        <w:spacing w:line="264" w:lineRule="auto"/>
        <w:jc w:val="center"/>
        <w:rPr>
          <w:rFonts w:cs="Arial"/>
          <w:i w:val="0"/>
          <w:iCs w:val="0"/>
          <w:color w:val="FFFFFF" w:themeColor="background1"/>
          <w:sz w:val="32"/>
          <w:szCs w:val="24"/>
        </w:rPr>
      </w:pPr>
      <w:r w:rsidRPr="00383CD0">
        <w:rPr>
          <w:rFonts w:cs="Arial"/>
          <w:b/>
          <w:i w:val="0"/>
          <w:iCs w:val="0"/>
          <w:color w:val="FFFFFF" w:themeColor="background1"/>
          <w:sz w:val="32"/>
          <w:szCs w:val="24"/>
        </w:rPr>
        <w:t>Thank You.</w:t>
      </w:r>
      <w:r>
        <w:rPr>
          <w:rFonts w:cs="Arial"/>
          <w:i w:val="0"/>
          <w:iCs w:val="0"/>
          <w:color w:val="FFFFFF" w:themeColor="background1"/>
          <w:sz w:val="32"/>
          <w:szCs w:val="24"/>
        </w:rPr>
        <w:br/>
        <w:t xml:space="preserve">Kea </w:t>
      </w:r>
      <w:proofErr w:type="spellStart"/>
      <w:r>
        <w:rPr>
          <w:rFonts w:cs="Arial"/>
          <w:i w:val="0"/>
          <w:iCs w:val="0"/>
          <w:color w:val="FFFFFF" w:themeColor="background1"/>
          <w:sz w:val="32"/>
          <w:szCs w:val="24"/>
        </w:rPr>
        <w:t>Asanto</w:t>
      </w:r>
      <w:proofErr w:type="spellEnd"/>
      <w:r>
        <w:rPr>
          <w:rFonts w:cs="Arial"/>
          <w:i w:val="0"/>
          <w:iCs w:val="0"/>
          <w:color w:val="FFFFFF" w:themeColor="background1"/>
          <w:sz w:val="32"/>
          <w:szCs w:val="24"/>
        </w:rPr>
        <w:t xml:space="preserve"> &amp; Sylvia Yea</w:t>
      </w:r>
      <w:r>
        <w:rPr>
          <w:rFonts w:cs="Arial"/>
          <w:i w:val="0"/>
          <w:iCs w:val="0"/>
          <w:color w:val="FFFFFF" w:themeColor="background1"/>
          <w:sz w:val="32"/>
          <w:szCs w:val="24"/>
        </w:rPr>
        <w:br/>
      </w:r>
    </w:p>
    <w:p w14:paraId="4F899B61" w14:textId="47160169" w:rsidR="00383CD0" w:rsidRDefault="00383CD0" w:rsidP="00F75366">
      <w:pPr>
        <w:spacing w:line="264" w:lineRule="auto"/>
        <w:rPr>
          <w:rFonts w:cs="Arial"/>
          <w:i w:val="0"/>
          <w:iCs w:val="0"/>
          <w:color w:val="606061"/>
          <w:sz w:val="24"/>
          <w:szCs w:val="24"/>
        </w:rPr>
      </w:pPr>
    </w:p>
    <w:p w14:paraId="6D1AC4CF" w14:textId="4C894261" w:rsidR="00383CD0" w:rsidRDefault="00383CD0" w:rsidP="00F75366">
      <w:pPr>
        <w:spacing w:line="264" w:lineRule="auto"/>
        <w:rPr>
          <w:rFonts w:cs="Arial"/>
          <w:i w:val="0"/>
          <w:iCs w:val="0"/>
          <w:color w:val="606061"/>
          <w:sz w:val="24"/>
          <w:szCs w:val="24"/>
        </w:rPr>
      </w:pPr>
    </w:p>
    <w:p w14:paraId="36FD1A9B" w14:textId="77777777" w:rsidR="00383CD0" w:rsidRDefault="00383CD0" w:rsidP="00F75366">
      <w:pPr>
        <w:spacing w:line="264" w:lineRule="auto"/>
        <w:rPr>
          <w:rFonts w:cs="Arial"/>
          <w:i w:val="0"/>
          <w:iCs w:val="0"/>
          <w:color w:val="606061"/>
          <w:sz w:val="24"/>
          <w:szCs w:val="24"/>
        </w:rPr>
      </w:pPr>
    </w:p>
    <w:p w14:paraId="26F28B3F" w14:textId="77777777" w:rsidR="00383CD0" w:rsidRDefault="00383CD0" w:rsidP="00F75366">
      <w:pPr>
        <w:spacing w:line="264" w:lineRule="auto"/>
        <w:rPr>
          <w:rFonts w:cs="Arial"/>
          <w:i w:val="0"/>
          <w:iCs w:val="0"/>
          <w:color w:val="606061"/>
          <w:sz w:val="24"/>
          <w:szCs w:val="24"/>
        </w:rPr>
      </w:pPr>
    </w:p>
    <w:p w14:paraId="41D4A8AF" w14:textId="77777777" w:rsidR="00383CD0" w:rsidRDefault="00383CD0" w:rsidP="00F75366">
      <w:pPr>
        <w:spacing w:line="264" w:lineRule="auto"/>
        <w:rPr>
          <w:rFonts w:cs="Arial"/>
          <w:i w:val="0"/>
          <w:iCs w:val="0"/>
          <w:color w:val="606061"/>
          <w:sz w:val="24"/>
          <w:szCs w:val="24"/>
        </w:rPr>
      </w:pPr>
    </w:p>
    <w:p w14:paraId="0A4AA03E" w14:textId="0EB4B5A3" w:rsidR="00383CD0" w:rsidRPr="00F75366" w:rsidRDefault="00383CD0" w:rsidP="00F75366">
      <w:pPr>
        <w:spacing w:line="264" w:lineRule="auto"/>
        <w:rPr>
          <w:rFonts w:cs="Arial"/>
          <w:i w:val="0"/>
          <w:iCs w:val="0"/>
          <w:color w:val="606061"/>
          <w:sz w:val="24"/>
          <w:szCs w:val="24"/>
        </w:rPr>
      </w:pPr>
    </w:p>
    <w:sectPr w:rsidR="00383CD0" w:rsidRPr="00F75366" w:rsidSect="00400D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BEE10" w14:textId="77777777" w:rsidR="00BE3C02" w:rsidRDefault="00BE3C02" w:rsidP="00B678D9">
      <w:r>
        <w:separator/>
      </w:r>
    </w:p>
  </w:endnote>
  <w:endnote w:type="continuationSeparator" w:id="0">
    <w:p w14:paraId="1E307936" w14:textId="77777777" w:rsidR="00BE3C02" w:rsidRDefault="00BE3C02" w:rsidP="00B67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Myriad Pro">
    <w:panose1 w:val="020B0503030403020204"/>
    <w:charset w:val="00"/>
    <w:family w:val="auto"/>
    <w:pitch w:val="variable"/>
    <w:sig w:usb0="A00002AF" w:usb1="5000204B" w:usb2="00000000" w:usb3="00000000" w:csb0="0000019F" w:csb1="00000000"/>
  </w:font>
  <w:font w:name="Myriad Pro Light">
    <w:panose1 w:val="020B0403030403020204"/>
    <w:charset w:val="00"/>
    <w:family w:val="auto"/>
    <w:pitch w:val="variable"/>
    <w:sig w:usb0="A00002AF" w:usb1="5000204B" w:usb2="00000000" w:usb3="00000000" w:csb0="0000009F" w:csb1="00000000"/>
  </w:font>
  <w:font w:name="Myriad Pro Semibold">
    <w:panose1 w:val="020B0603030403020204"/>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DBD22" w14:textId="77777777" w:rsidR="00F75366" w:rsidRDefault="00F75366" w:rsidP="002446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C5DBCA" w14:textId="77777777" w:rsidR="00F75366" w:rsidRDefault="00F75366" w:rsidP="00F753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856D9" w14:textId="35C3568E" w:rsidR="00F75366" w:rsidRDefault="00F75366" w:rsidP="002446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59D0">
      <w:rPr>
        <w:rStyle w:val="PageNumber"/>
        <w:noProof/>
      </w:rPr>
      <w:t>1</w:t>
    </w:r>
    <w:r>
      <w:rPr>
        <w:rStyle w:val="PageNumber"/>
      </w:rPr>
      <w:fldChar w:fldCharType="end"/>
    </w:r>
  </w:p>
  <w:p w14:paraId="02FB7C9D" w14:textId="5D11D299" w:rsidR="00F75366" w:rsidRPr="00A74F6F" w:rsidRDefault="00AE4D22" w:rsidP="00F75366">
    <w:pPr>
      <w:pStyle w:val="Footer"/>
      <w:ind w:right="360"/>
      <w:rPr>
        <w:i w:val="0"/>
        <w:color w:val="A6A6A6" w:themeColor="background1" w:themeShade="A6"/>
      </w:rPr>
    </w:pPr>
    <w:proofErr w:type="spellStart"/>
    <w:r w:rsidRPr="00F06A73">
      <w:rPr>
        <w:color w:val="A6A6A6" w:themeColor="background1" w:themeShade="A6"/>
      </w:rPr>
      <w:t>Trustpoint.One</w:t>
    </w:r>
    <w:proofErr w:type="spellEnd"/>
    <w:r w:rsidRPr="00F06A73">
      <w:rPr>
        <w:color w:val="A6A6A6" w:themeColor="background1" w:themeShade="A6"/>
      </w:rPr>
      <w:t xml:space="preserve"> - Confidential and Proprietary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7224B" w14:textId="77777777" w:rsidR="00BE3C02" w:rsidRDefault="00BE3C02" w:rsidP="00B678D9">
      <w:r>
        <w:separator/>
      </w:r>
    </w:p>
  </w:footnote>
  <w:footnote w:type="continuationSeparator" w:id="0">
    <w:p w14:paraId="515F63BC" w14:textId="77777777" w:rsidR="00BE3C02" w:rsidRDefault="00BE3C02" w:rsidP="00B678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12658" w14:textId="658F664F" w:rsidR="00F22965" w:rsidRDefault="000B2156">
    <w:pPr>
      <w:pStyle w:val="Header"/>
    </w:pPr>
    <w:r>
      <w:rPr>
        <w:noProof/>
      </w:rPr>
      <w:drawing>
        <wp:anchor distT="0" distB="0" distL="114300" distR="114300" simplePos="0" relativeHeight="251661312" behindDoc="0" locked="0" layoutInCell="1" allowOverlap="1" wp14:anchorId="160F1AFB" wp14:editId="4408167C">
          <wp:simplePos x="0" y="0"/>
          <wp:positionH relativeFrom="column">
            <wp:posOffset>6160135</wp:posOffset>
          </wp:positionH>
          <wp:positionV relativeFrom="paragraph">
            <wp:posOffset>-226060</wp:posOffset>
          </wp:positionV>
          <wp:extent cx="377431" cy="345440"/>
          <wp:effectExtent l="0" t="0" r="3810"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go.png"/>
                  <pic:cNvPicPr/>
                </pic:nvPicPr>
                <pic:blipFill>
                  <a:blip r:embed="rId1">
                    <a:extLst>
                      <a:ext uri="{28A0092B-C50C-407E-A947-70E740481C1C}">
                        <a14:useLocalDpi xmlns:a14="http://schemas.microsoft.com/office/drawing/2010/main" val="0"/>
                      </a:ext>
                    </a:extLst>
                  </a:blip>
                  <a:stretch>
                    <a:fillRect/>
                  </a:stretch>
                </pic:blipFill>
                <pic:spPr>
                  <a:xfrm>
                    <a:off x="0" y="0"/>
                    <a:ext cx="377431" cy="345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485BAA6" wp14:editId="56B7D5BC">
          <wp:simplePos x="0" y="0"/>
          <wp:positionH relativeFrom="column">
            <wp:posOffset>7944181</wp:posOffset>
          </wp:positionH>
          <wp:positionV relativeFrom="paragraph">
            <wp:posOffset>-226060</wp:posOffset>
          </wp:positionV>
          <wp:extent cx="377431" cy="345440"/>
          <wp:effectExtent l="0" t="0" r="381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go.png"/>
                  <pic:cNvPicPr/>
                </pic:nvPicPr>
                <pic:blipFill>
                  <a:blip r:embed="rId1">
                    <a:extLst>
                      <a:ext uri="{28A0092B-C50C-407E-A947-70E740481C1C}">
                        <a14:useLocalDpi xmlns:a14="http://schemas.microsoft.com/office/drawing/2010/main" val="0"/>
                      </a:ext>
                    </a:extLst>
                  </a:blip>
                  <a:stretch>
                    <a:fillRect/>
                  </a:stretch>
                </pic:blipFill>
                <pic:spPr>
                  <a:xfrm>
                    <a:off x="0" y="0"/>
                    <a:ext cx="377431" cy="345440"/>
                  </a:xfrm>
                  <a:prstGeom prst="rect">
                    <a:avLst/>
                  </a:prstGeom>
                </pic:spPr>
              </pic:pic>
            </a:graphicData>
          </a:graphic>
          <wp14:sizeRelH relativeFrom="page">
            <wp14:pctWidth>0</wp14:pctWidth>
          </wp14:sizeRelH>
          <wp14:sizeRelV relativeFrom="page">
            <wp14:pctHeight>0</wp14:pctHeight>
          </wp14:sizeRelV>
        </wp:anchor>
      </w:drawing>
    </w:r>
    <w:r w:rsidR="00F22965" w:rsidRPr="00CF220C">
      <w:rPr>
        <w:noProof/>
      </w:rPr>
      <w:drawing>
        <wp:anchor distT="0" distB="0" distL="114300" distR="114300" simplePos="0" relativeHeight="251659264" behindDoc="1" locked="0" layoutInCell="1" allowOverlap="1" wp14:anchorId="013D529A" wp14:editId="4C9CBA21">
          <wp:simplePos x="0" y="0"/>
          <wp:positionH relativeFrom="column">
            <wp:posOffset>15682540</wp:posOffset>
          </wp:positionH>
          <wp:positionV relativeFrom="paragraph">
            <wp:posOffset>0</wp:posOffset>
          </wp:positionV>
          <wp:extent cx="314325" cy="2876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go.png"/>
                  <pic:cNvPicPr/>
                </pic:nvPicPr>
                <pic:blipFill>
                  <a:blip r:embed="rId1">
                    <a:extLst>
                      <a:ext uri="{28A0092B-C50C-407E-A947-70E740481C1C}">
                        <a14:useLocalDpi xmlns:a14="http://schemas.microsoft.com/office/drawing/2010/main" val="0"/>
                      </a:ext>
                    </a:extLst>
                  </a:blip>
                  <a:stretch>
                    <a:fillRect/>
                  </a:stretch>
                </pic:blipFill>
                <pic:spPr>
                  <a:xfrm>
                    <a:off x="0" y="0"/>
                    <a:ext cx="314325" cy="287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A72DC"/>
    <w:multiLevelType w:val="hybridMultilevel"/>
    <w:tmpl w:val="4E3CB5F6"/>
    <w:numStyleLink w:val="ImportedStyle1"/>
  </w:abstractNum>
  <w:abstractNum w:abstractNumId="1">
    <w:nsid w:val="0F8F148E"/>
    <w:multiLevelType w:val="hybridMultilevel"/>
    <w:tmpl w:val="8BD4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162B2"/>
    <w:multiLevelType w:val="hybridMultilevel"/>
    <w:tmpl w:val="0392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EE31BE"/>
    <w:multiLevelType w:val="hybridMultilevel"/>
    <w:tmpl w:val="E24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40A8F"/>
    <w:multiLevelType w:val="hybridMultilevel"/>
    <w:tmpl w:val="712E6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3C0D59"/>
    <w:multiLevelType w:val="hybridMultilevel"/>
    <w:tmpl w:val="84EA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C44E43"/>
    <w:multiLevelType w:val="hybridMultilevel"/>
    <w:tmpl w:val="6F686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91074A"/>
    <w:multiLevelType w:val="hybridMultilevel"/>
    <w:tmpl w:val="811A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EE09B2"/>
    <w:multiLevelType w:val="hybridMultilevel"/>
    <w:tmpl w:val="2F4E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463F9"/>
    <w:multiLevelType w:val="hybridMultilevel"/>
    <w:tmpl w:val="2B56D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2176609"/>
    <w:multiLevelType w:val="hybridMultilevel"/>
    <w:tmpl w:val="4E3CB5F6"/>
    <w:styleLink w:val="ImportedStyle1"/>
    <w:lvl w:ilvl="0" w:tplc="1744FB12">
      <w:start w:val="1"/>
      <w:numFmt w:val="upperRoman"/>
      <w:lvlText w:val="%1."/>
      <w:lvlJc w:val="left"/>
      <w:pPr>
        <w:ind w:left="720" w:hanging="475"/>
      </w:pPr>
      <w:rPr>
        <w:rFonts w:hAnsi="Arial Unicode MS"/>
        <w:b/>
        <w:bCs/>
        <w:caps w:val="0"/>
        <w:smallCaps w:val="0"/>
        <w:strike w:val="0"/>
        <w:dstrike w:val="0"/>
        <w:outline w:val="0"/>
        <w:emboss w:val="0"/>
        <w:imprint w:val="0"/>
        <w:spacing w:val="0"/>
        <w:w w:val="100"/>
        <w:kern w:val="0"/>
        <w:position w:val="0"/>
        <w:highlight w:val="none"/>
        <w:vertAlign w:val="baseline"/>
      </w:rPr>
    </w:lvl>
    <w:lvl w:ilvl="1" w:tplc="AC70B20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E6E2A3A">
      <w:start w:val="1"/>
      <w:numFmt w:val="lowerRoman"/>
      <w:lvlText w:val="%3."/>
      <w:lvlJc w:val="left"/>
      <w:pPr>
        <w:ind w:left="2160"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3" w:tplc="5FE0A4D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501C1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18837CA">
      <w:start w:val="1"/>
      <w:numFmt w:val="lowerRoman"/>
      <w:lvlText w:val="%6."/>
      <w:lvlJc w:val="left"/>
      <w:pPr>
        <w:ind w:left="4320"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6" w:tplc="8A56A65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56140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3EEA23A">
      <w:start w:val="1"/>
      <w:numFmt w:val="lowerRoman"/>
      <w:lvlText w:val="%9."/>
      <w:lvlJc w:val="left"/>
      <w:pPr>
        <w:ind w:left="6480" w:hanging="29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6AC25FA3"/>
    <w:multiLevelType w:val="hybridMultilevel"/>
    <w:tmpl w:val="5048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B76C0D"/>
    <w:multiLevelType w:val="hybridMultilevel"/>
    <w:tmpl w:val="DACC6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2"/>
  </w:num>
  <w:num w:numId="5">
    <w:abstractNumId w:val="3"/>
  </w:num>
  <w:num w:numId="6">
    <w:abstractNumId w:val="7"/>
  </w:num>
  <w:num w:numId="7">
    <w:abstractNumId w:val="12"/>
  </w:num>
  <w:num w:numId="8">
    <w:abstractNumId w:val="6"/>
  </w:num>
  <w:num w:numId="9">
    <w:abstractNumId w:val="4"/>
  </w:num>
  <w:num w:numId="10">
    <w:abstractNumId w:val="8"/>
  </w:num>
  <w:num w:numId="11">
    <w:abstractNumId w:val="10"/>
  </w:num>
  <w:num w:numId="12">
    <w:abstractNumId w:val="0"/>
    <w:lvlOverride w:ilvl="0">
      <w:lvl w:ilvl="0" w:tplc="1C60158A">
        <w:start w:val="1"/>
        <w:numFmt w:val="upperRoman"/>
        <w:lvlText w:val="%1."/>
        <w:lvlJc w:val="left"/>
        <w:pPr>
          <w:ind w:left="720" w:hanging="475"/>
        </w:pPr>
        <w:rPr>
          <w:rFonts w:hAnsi="Arial Unicode MS"/>
          <w:b/>
          <w:bCs/>
          <w:caps w:val="0"/>
          <w:smallCaps w:val="0"/>
          <w:strike w:val="0"/>
          <w:dstrike w:val="0"/>
          <w:outline w:val="0"/>
          <w:emboss w:val="0"/>
          <w:imprint w:val="0"/>
          <w:color w:val="ED7D31" w:themeColor="accent2"/>
          <w:spacing w:val="0"/>
          <w:w w:val="100"/>
          <w:kern w:val="0"/>
          <w:position w:val="0"/>
          <w:highlight w:val="none"/>
          <w:vertAlign w:val="baseline"/>
        </w:rPr>
      </w:lvl>
    </w:lvlOverride>
  </w:num>
  <w:num w:numId="13">
    <w:abstractNumId w:val="9"/>
  </w:num>
  <w:num w:numId="14">
    <w:abstractNumId w:val="0"/>
    <w:lvlOverride w:ilvl="0">
      <w:lvl w:ilvl="0" w:tplc="1C60158A">
        <w:start w:val="1"/>
        <w:numFmt w:val="upperRoman"/>
        <w:lvlText w:val="%1."/>
        <w:lvlJc w:val="left"/>
        <w:pPr>
          <w:ind w:left="720" w:hanging="4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A7EF2D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72A3F1C">
        <w:start w:val="1"/>
        <w:numFmt w:val="lowerRoman"/>
        <w:lvlText w:val="%3."/>
        <w:lvlJc w:val="left"/>
        <w:pPr>
          <w:ind w:left="216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1B05B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2A6325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CD08072">
        <w:start w:val="1"/>
        <w:numFmt w:val="lowerRoman"/>
        <w:lvlText w:val="%6."/>
        <w:lvlJc w:val="left"/>
        <w:pPr>
          <w:ind w:left="432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3287B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DD6876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560E090">
        <w:start w:val="1"/>
        <w:numFmt w:val="lowerRoman"/>
        <w:lvlText w:val="%9."/>
        <w:lvlJc w:val="left"/>
        <w:pPr>
          <w:ind w:left="648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revisionView w:markup="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AD4"/>
    <w:rsid w:val="000018A6"/>
    <w:rsid w:val="00007CA2"/>
    <w:rsid w:val="00023331"/>
    <w:rsid w:val="000513B8"/>
    <w:rsid w:val="00053F2C"/>
    <w:rsid w:val="00080E13"/>
    <w:rsid w:val="0008114E"/>
    <w:rsid w:val="0008362F"/>
    <w:rsid w:val="000907E8"/>
    <w:rsid w:val="000B2156"/>
    <w:rsid w:val="000D0A98"/>
    <w:rsid w:val="000E3BF0"/>
    <w:rsid w:val="000F4936"/>
    <w:rsid w:val="00104AF4"/>
    <w:rsid w:val="00107F48"/>
    <w:rsid w:val="00120148"/>
    <w:rsid w:val="00134D77"/>
    <w:rsid w:val="00143B4B"/>
    <w:rsid w:val="001626EA"/>
    <w:rsid w:val="001639CD"/>
    <w:rsid w:val="00164310"/>
    <w:rsid w:val="00177527"/>
    <w:rsid w:val="00182670"/>
    <w:rsid w:val="00194DFE"/>
    <w:rsid w:val="001B5A0D"/>
    <w:rsid w:val="001C3962"/>
    <w:rsid w:val="001D0289"/>
    <w:rsid w:val="001F5EDA"/>
    <w:rsid w:val="002118E9"/>
    <w:rsid w:val="00250CE8"/>
    <w:rsid w:val="00252E50"/>
    <w:rsid w:val="00261F8E"/>
    <w:rsid w:val="002649D8"/>
    <w:rsid w:val="0028050F"/>
    <w:rsid w:val="002B4DFF"/>
    <w:rsid w:val="002C0B01"/>
    <w:rsid w:val="002D5C69"/>
    <w:rsid w:val="002E3A0F"/>
    <w:rsid w:val="002F4966"/>
    <w:rsid w:val="003076AE"/>
    <w:rsid w:val="003128EA"/>
    <w:rsid w:val="00324BA8"/>
    <w:rsid w:val="0033536C"/>
    <w:rsid w:val="0035269A"/>
    <w:rsid w:val="00376A2E"/>
    <w:rsid w:val="00381E83"/>
    <w:rsid w:val="00383CD0"/>
    <w:rsid w:val="003877A3"/>
    <w:rsid w:val="00390801"/>
    <w:rsid w:val="003B0E36"/>
    <w:rsid w:val="003C53F7"/>
    <w:rsid w:val="003E727A"/>
    <w:rsid w:val="003F71FC"/>
    <w:rsid w:val="00400DB0"/>
    <w:rsid w:val="004029F9"/>
    <w:rsid w:val="004112CE"/>
    <w:rsid w:val="004173C6"/>
    <w:rsid w:val="004353E9"/>
    <w:rsid w:val="00445100"/>
    <w:rsid w:val="0047129A"/>
    <w:rsid w:val="00472A8F"/>
    <w:rsid w:val="00482B88"/>
    <w:rsid w:val="0049707A"/>
    <w:rsid w:val="004A0D93"/>
    <w:rsid w:val="004B77BF"/>
    <w:rsid w:val="004C08A9"/>
    <w:rsid w:val="004C4B31"/>
    <w:rsid w:val="004F6554"/>
    <w:rsid w:val="00515717"/>
    <w:rsid w:val="0052181B"/>
    <w:rsid w:val="00552A8F"/>
    <w:rsid w:val="00560022"/>
    <w:rsid w:val="005665DD"/>
    <w:rsid w:val="0057513D"/>
    <w:rsid w:val="00575871"/>
    <w:rsid w:val="00576BC9"/>
    <w:rsid w:val="005945E3"/>
    <w:rsid w:val="005A21DB"/>
    <w:rsid w:val="005A595F"/>
    <w:rsid w:val="005C50BA"/>
    <w:rsid w:val="005D52D7"/>
    <w:rsid w:val="005E1867"/>
    <w:rsid w:val="005F1FDD"/>
    <w:rsid w:val="0060518E"/>
    <w:rsid w:val="00640EB5"/>
    <w:rsid w:val="006525A6"/>
    <w:rsid w:val="00680EF6"/>
    <w:rsid w:val="006C1854"/>
    <w:rsid w:val="006D7CE9"/>
    <w:rsid w:val="006F3411"/>
    <w:rsid w:val="006F3AD4"/>
    <w:rsid w:val="00704E80"/>
    <w:rsid w:val="00735A33"/>
    <w:rsid w:val="00750864"/>
    <w:rsid w:val="0077167A"/>
    <w:rsid w:val="007718C8"/>
    <w:rsid w:val="0078076B"/>
    <w:rsid w:val="007A3715"/>
    <w:rsid w:val="007C250F"/>
    <w:rsid w:val="007C6527"/>
    <w:rsid w:val="007F37F0"/>
    <w:rsid w:val="008000CD"/>
    <w:rsid w:val="00803D5E"/>
    <w:rsid w:val="00820994"/>
    <w:rsid w:val="008308BF"/>
    <w:rsid w:val="00866F78"/>
    <w:rsid w:val="00870577"/>
    <w:rsid w:val="00884437"/>
    <w:rsid w:val="008B2BFC"/>
    <w:rsid w:val="008C4CFC"/>
    <w:rsid w:val="008C6A71"/>
    <w:rsid w:val="008D001F"/>
    <w:rsid w:val="008E0D37"/>
    <w:rsid w:val="009133DD"/>
    <w:rsid w:val="009177FC"/>
    <w:rsid w:val="009213AD"/>
    <w:rsid w:val="009247CA"/>
    <w:rsid w:val="0093055D"/>
    <w:rsid w:val="00934EDB"/>
    <w:rsid w:val="00935794"/>
    <w:rsid w:val="00955F7C"/>
    <w:rsid w:val="00961347"/>
    <w:rsid w:val="00965DB6"/>
    <w:rsid w:val="0096735C"/>
    <w:rsid w:val="00981687"/>
    <w:rsid w:val="009953BD"/>
    <w:rsid w:val="00997AB6"/>
    <w:rsid w:val="009C7DDA"/>
    <w:rsid w:val="009D0E9D"/>
    <w:rsid w:val="009D51FF"/>
    <w:rsid w:val="009E3010"/>
    <w:rsid w:val="00A11865"/>
    <w:rsid w:val="00A41A15"/>
    <w:rsid w:val="00A442CC"/>
    <w:rsid w:val="00A51BBD"/>
    <w:rsid w:val="00A74F6F"/>
    <w:rsid w:val="00A859D0"/>
    <w:rsid w:val="00AA7EA4"/>
    <w:rsid w:val="00AC26FD"/>
    <w:rsid w:val="00AD3A2B"/>
    <w:rsid w:val="00AD66EA"/>
    <w:rsid w:val="00AE4D22"/>
    <w:rsid w:val="00AE5A16"/>
    <w:rsid w:val="00B202EA"/>
    <w:rsid w:val="00B22CF2"/>
    <w:rsid w:val="00B30B14"/>
    <w:rsid w:val="00B40F1D"/>
    <w:rsid w:val="00B60A38"/>
    <w:rsid w:val="00B60D91"/>
    <w:rsid w:val="00B671C2"/>
    <w:rsid w:val="00B678D9"/>
    <w:rsid w:val="00B865AE"/>
    <w:rsid w:val="00BC397A"/>
    <w:rsid w:val="00BD5D02"/>
    <w:rsid w:val="00BD64B8"/>
    <w:rsid w:val="00BE3C02"/>
    <w:rsid w:val="00BF4878"/>
    <w:rsid w:val="00C02FE8"/>
    <w:rsid w:val="00C04B6C"/>
    <w:rsid w:val="00C43B3D"/>
    <w:rsid w:val="00C52BE7"/>
    <w:rsid w:val="00C6018C"/>
    <w:rsid w:val="00C6270F"/>
    <w:rsid w:val="00C64E4B"/>
    <w:rsid w:val="00C748DE"/>
    <w:rsid w:val="00C74CA7"/>
    <w:rsid w:val="00C753A5"/>
    <w:rsid w:val="00C805F0"/>
    <w:rsid w:val="00CC0F95"/>
    <w:rsid w:val="00CD0215"/>
    <w:rsid w:val="00CE033D"/>
    <w:rsid w:val="00CF220C"/>
    <w:rsid w:val="00D32766"/>
    <w:rsid w:val="00D4715E"/>
    <w:rsid w:val="00D830CF"/>
    <w:rsid w:val="00D875E6"/>
    <w:rsid w:val="00D960BC"/>
    <w:rsid w:val="00DB1A19"/>
    <w:rsid w:val="00DD378A"/>
    <w:rsid w:val="00DD4D7C"/>
    <w:rsid w:val="00DE58B7"/>
    <w:rsid w:val="00E22BAA"/>
    <w:rsid w:val="00E32FFE"/>
    <w:rsid w:val="00E43702"/>
    <w:rsid w:val="00E93A46"/>
    <w:rsid w:val="00EA29AF"/>
    <w:rsid w:val="00EA76E6"/>
    <w:rsid w:val="00EB4AED"/>
    <w:rsid w:val="00EB67BE"/>
    <w:rsid w:val="00EE4334"/>
    <w:rsid w:val="00F151B0"/>
    <w:rsid w:val="00F22965"/>
    <w:rsid w:val="00F75366"/>
    <w:rsid w:val="00F75E4C"/>
    <w:rsid w:val="00F80A35"/>
    <w:rsid w:val="00FA2CF0"/>
    <w:rsid w:val="00FB33FC"/>
    <w:rsid w:val="00FB356A"/>
    <w:rsid w:val="00FD0F27"/>
    <w:rsid w:val="00FD7903"/>
    <w:rsid w:val="00FE067B"/>
    <w:rsid w:val="00FF315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2BD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2B88"/>
    <w:rPr>
      <w:i/>
      <w:iCs/>
      <w:sz w:val="20"/>
      <w:szCs w:val="20"/>
    </w:rPr>
  </w:style>
  <w:style w:type="paragraph" w:styleId="Heading1">
    <w:name w:val="heading 1"/>
    <w:basedOn w:val="Normal"/>
    <w:next w:val="Normal"/>
    <w:link w:val="Heading1Char"/>
    <w:uiPriority w:val="9"/>
    <w:qFormat/>
    <w:rsid w:val="00482B88"/>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482B88"/>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482B88"/>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482B88"/>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482B88"/>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482B88"/>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482B88"/>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482B88"/>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482B88"/>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qFormat/>
    <w:rsid w:val="004029F9"/>
    <w:rPr>
      <w:rFonts w:ascii="Arial" w:hAnsi="Arial" w:cs="Arial"/>
      <w:b/>
      <w:color w:val="000000" w:themeColor="text1" w:themeShade="80"/>
      <w:sz w:val="36"/>
      <w:szCs w:val="96"/>
    </w:rPr>
  </w:style>
  <w:style w:type="paragraph" w:styleId="Header">
    <w:name w:val="header"/>
    <w:basedOn w:val="Normal"/>
    <w:link w:val="HeaderChar"/>
    <w:uiPriority w:val="99"/>
    <w:unhideWhenUsed/>
    <w:rsid w:val="00B678D9"/>
    <w:pPr>
      <w:tabs>
        <w:tab w:val="center" w:pos="4680"/>
        <w:tab w:val="right" w:pos="9360"/>
      </w:tabs>
    </w:pPr>
  </w:style>
  <w:style w:type="character" w:customStyle="1" w:styleId="HeaderChar">
    <w:name w:val="Header Char"/>
    <w:basedOn w:val="DefaultParagraphFont"/>
    <w:link w:val="Header"/>
    <w:uiPriority w:val="99"/>
    <w:rsid w:val="00B678D9"/>
  </w:style>
  <w:style w:type="paragraph" w:styleId="Footer">
    <w:name w:val="footer"/>
    <w:basedOn w:val="Normal"/>
    <w:link w:val="FooterChar"/>
    <w:uiPriority w:val="99"/>
    <w:unhideWhenUsed/>
    <w:rsid w:val="00B678D9"/>
    <w:pPr>
      <w:tabs>
        <w:tab w:val="center" w:pos="4680"/>
        <w:tab w:val="right" w:pos="9360"/>
      </w:tabs>
    </w:pPr>
  </w:style>
  <w:style w:type="character" w:customStyle="1" w:styleId="FooterChar">
    <w:name w:val="Footer Char"/>
    <w:basedOn w:val="DefaultParagraphFont"/>
    <w:link w:val="Footer"/>
    <w:uiPriority w:val="99"/>
    <w:rsid w:val="00B678D9"/>
  </w:style>
  <w:style w:type="table" w:styleId="TableGrid">
    <w:name w:val="Table Grid"/>
    <w:basedOn w:val="TableNormal"/>
    <w:uiPriority w:val="59"/>
    <w:rsid w:val="00934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2B88"/>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482B88"/>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482B88"/>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482B88"/>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482B88"/>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482B88"/>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482B88"/>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482B88"/>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482B88"/>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482B88"/>
    <w:rPr>
      <w:b/>
      <w:bCs/>
      <w:color w:val="C45911" w:themeColor="accent2" w:themeShade="BF"/>
      <w:sz w:val="18"/>
      <w:szCs w:val="18"/>
    </w:rPr>
  </w:style>
  <w:style w:type="paragraph" w:styleId="Title">
    <w:name w:val="Title"/>
    <w:basedOn w:val="Normal"/>
    <w:next w:val="Normal"/>
    <w:link w:val="TitleChar"/>
    <w:uiPriority w:val="10"/>
    <w:qFormat/>
    <w:rsid w:val="00482B88"/>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82B88"/>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482B88"/>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482B88"/>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482B88"/>
    <w:rPr>
      <w:b/>
      <w:bCs/>
      <w:spacing w:val="0"/>
    </w:rPr>
  </w:style>
  <w:style w:type="character" w:styleId="Emphasis">
    <w:name w:val="Emphasis"/>
    <w:uiPriority w:val="20"/>
    <w:qFormat/>
    <w:rsid w:val="00482B88"/>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482B88"/>
    <w:pPr>
      <w:spacing w:after="0" w:line="240" w:lineRule="auto"/>
    </w:pPr>
  </w:style>
  <w:style w:type="paragraph" w:styleId="ListParagraph">
    <w:name w:val="List Paragraph"/>
    <w:basedOn w:val="Normal"/>
    <w:uiPriority w:val="34"/>
    <w:qFormat/>
    <w:rsid w:val="00482B88"/>
    <w:pPr>
      <w:ind w:left="720"/>
      <w:contextualSpacing/>
    </w:pPr>
  </w:style>
  <w:style w:type="paragraph" w:styleId="Quote">
    <w:name w:val="Quote"/>
    <w:basedOn w:val="Normal"/>
    <w:next w:val="Normal"/>
    <w:link w:val="QuoteChar"/>
    <w:uiPriority w:val="29"/>
    <w:qFormat/>
    <w:rsid w:val="00482B88"/>
    <w:rPr>
      <w:i w:val="0"/>
      <w:iCs w:val="0"/>
      <w:color w:val="C45911" w:themeColor="accent2" w:themeShade="BF"/>
    </w:rPr>
  </w:style>
  <w:style w:type="character" w:customStyle="1" w:styleId="QuoteChar">
    <w:name w:val="Quote Char"/>
    <w:basedOn w:val="DefaultParagraphFont"/>
    <w:link w:val="Quote"/>
    <w:uiPriority w:val="29"/>
    <w:rsid w:val="00482B88"/>
    <w:rPr>
      <w:color w:val="C45911" w:themeColor="accent2" w:themeShade="BF"/>
      <w:sz w:val="20"/>
      <w:szCs w:val="20"/>
    </w:rPr>
  </w:style>
  <w:style w:type="paragraph" w:styleId="IntenseQuote">
    <w:name w:val="Intense Quote"/>
    <w:basedOn w:val="Normal"/>
    <w:next w:val="Normal"/>
    <w:link w:val="IntenseQuoteChar"/>
    <w:uiPriority w:val="30"/>
    <w:qFormat/>
    <w:rsid w:val="00482B88"/>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482B88"/>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482B88"/>
    <w:rPr>
      <w:rFonts w:asciiTheme="majorHAnsi" w:eastAsiaTheme="majorEastAsia" w:hAnsiTheme="majorHAnsi" w:cstheme="majorBidi"/>
      <w:i/>
      <w:iCs/>
      <w:color w:val="ED7D31" w:themeColor="accent2"/>
    </w:rPr>
  </w:style>
  <w:style w:type="character" w:styleId="IntenseEmphasis">
    <w:name w:val="Intense Emphasis"/>
    <w:uiPriority w:val="21"/>
    <w:qFormat/>
    <w:rsid w:val="00482B88"/>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482B88"/>
    <w:rPr>
      <w:i/>
      <w:iCs/>
      <w:smallCaps/>
      <w:color w:val="ED7D31" w:themeColor="accent2"/>
      <w:u w:color="ED7D31" w:themeColor="accent2"/>
    </w:rPr>
  </w:style>
  <w:style w:type="character" w:styleId="IntenseReference">
    <w:name w:val="Intense Reference"/>
    <w:uiPriority w:val="32"/>
    <w:qFormat/>
    <w:rsid w:val="00482B88"/>
    <w:rPr>
      <w:b/>
      <w:bCs/>
      <w:i/>
      <w:iCs/>
      <w:smallCaps/>
      <w:color w:val="ED7D31" w:themeColor="accent2"/>
      <w:u w:color="ED7D31" w:themeColor="accent2"/>
    </w:rPr>
  </w:style>
  <w:style w:type="character" w:styleId="BookTitle">
    <w:name w:val="Book Title"/>
    <w:uiPriority w:val="33"/>
    <w:qFormat/>
    <w:rsid w:val="00482B88"/>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482B88"/>
    <w:pPr>
      <w:outlineLvl w:val="9"/>
    </w:pPr>
  </w:style>
  <w:style w:type="paragraph" w:customStyle="1" w:styleId="Body">
    <w:name w:val="Body"/>
    <w:rsid w:val="00DB1A19"/>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character" w:styleId="Hyperlink">
    <w:name w:val="Hyperlink"/>
    <w:basedOn w:val="DefaultParagraphFont"/>
    <w:uiPriority w:val="99"/>
    <w:unhideWhenUsed/>
    <w:rsid w:val="009E3010"/>
    <w:rPr>
      <w:color w:val="0563C1" w:themeColor="hyperlink"/>
      <w:u w:val="single"/>
    </w:rPr>
  </w:style>
  <w:style w:type="character" w:styleId="FollowedHyperlink">
    <w:name w:val="FollowedHyperlink"/>
    <w:basedOn w:val="DefaultParagraphFont"/>
    <w:uiPriority w:val="99"/>
    <w:semiHidden/>
    <w:unhideWhenUsed/>
    <w:rsid w:val="008C6A71"/>
    <w:rPr>
      <w:color w:val="954F72" w:themeColor="followedHyperlink"/>
      <w:u w:val="single"/>
    </w:rPr>
  </w:style>
  <w:style w:type="numbering" w:customStyle="1" w:styleId="ImportedStyle1">
    <w:name w:val="Imported Style 1"/>
    <w:rsid w:val="000B2156"/>
    <w:pPr>
      <w:numPr>
        <w:numId w:val="11"/>
      </w:numPr>
    </w:pPr>
  </w:style>
  <w:style w:type="character" w:styleId="PageNumber">
    <w:name w:val="page number"/>
    <w:basedOn w:val="DefaultParagraphFont"/>
    <w:uiPriority w:val="99"/>
    <w:semiHidden/>
    <w:unhideWhenUsed/>
    <w:rsid w:val="00F75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981142">
      <w:bodyDiv w:val="1"/>
      <w:marLeft w:val="0"/>
      <w:marRight w:val="0"/>
      <w:marTop w:val="0"/>
      <w:marBottom w:val="0"/>
      <w:divBdr>
        <w:top w:val="none" w:sz="0" w:space="0" w:color="auto"/>
        <w:left w:val="none" w:sz="0" w:space="0" w:color="auto"/>
        <w:bottom w:val="none" w:sz="0" w:space="0" w:color="auto"/>
        <w:right w:val="none" w:sz="0" w:space="0" w:color="auto"/>
      </w:divBdr>
      <w:divsChild>
        <w:div w:id="797333313">
          <w:marLeft w:val="432"/>
          <w:marRight w:val="216"/>
          <w:marTop w:val="0"/>
          <w:marBottom w:val="0"/>
          <w:divBdr>
            <w:top w:val="none" w:sz="0" w:space="0" w:color="auto"/>
            <w:left w:val="none" w:sz="0" w:space="0" w:color="auto"/>
            <w:bottom w:val="none" w:sz="0" w:space="0" w:color="auto"/>
            <w:right w:val="none" w:sz="0" w:space="0" w:color="auto"/>
          </w:divBdr>
        </w:div>
        <w:div w:id="2038659621">
          <w:marLeft w:val="216"/>
          <w:marRight w:val="432"/>
          <w:marTop w:val="0"/>
          <w:marBottom w:val="0"/>
          <w:divBdr>
            <w:top w:val="none" w:sz="0" w:space="0" w:color="auto"/>
            <w:left w:val="none" w:sz="0" w:space="0" w:color="auto"/>
            <w:bottom w:val="none" w:sz="0" w:space="0" w:color="auto"/>
            <w:right w:val="none" w:sz="0" w:space="0" w:color="auto"/>
          </w:divBdr>
        </w:div>
        <w:div w:id="420033169">
          <w:marLeft w:val="432"/>
          <w:marRight w:val="216"/>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image" Target="media/image5.tiff"/><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hyperlink" Target="mailto:bob.roberts@trustpoint.one" TargetMode="External"/><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1771</Words>
  <Characters>10095</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2019-07-19T23:14:00Z</cp:lastPrinted>
  <dcterms:created xsi:type="dcterms:W3CDTF">2019-07-29T19:41:00Z</dcterms:created>
  <dcterms:modified xsi:type="dcterms:W3CDTF">2019-07-29T19:49:00Z</dcterms:modified>
</cp:coreProperties>
</file>